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F67D7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 xml:space="preserve"> 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F95C89">
                    <w:t xml:space="preserve">от </w:t>
                  </w:r>
                  <w:r w:rsidR="00F95C89">
                    <w:t>29.03.2021</w:t>
                  </w:r>
                  <w:r w:rsidRPr="00F95C89">
                    <w:rPr>
                      <w:rFonts w:eastAsia="Courier New"/>
                      <w:bCs/>
                      <w:color w:val="000000"/>
                    </w:rPr>
                    <w:t xml:space="preserve">№ </w:t>
                  </w:r>
                  <w:r w:rsidR="00F95C89">
                    <w:rPr>
                      <w:rFonts w:eastAsia="Courier New"/>
                      <w:bCs/>
                      <w:color w:val="000000"/>
                    </w:rPr>
                    <w:t>57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545C32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67D7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0.4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F95C89" w:rsidRDefault="00B10030" w:rsidP="00C94464">
                  <w:pPr>
                    <w:jc w:val="center"/>
                    <w:rPr>
                      <w:sz w:val="22"/>
                      <w:szCs w:val="22"/>
                    </w:rPr>
                  </w:pPr>
                  <w:r w:rsidRPr="00F95C89">
                    <w:rPr>
                      <w:sz w:val="22"/>
                      <w:szCs w:val="22"/>
                    </w:rPr>
                    <w:t>УТВЕРЖДАЮ:</w:t>
                  </w:r>
                </w:p>
                <w:p w:rsidR="00B10030" w:rsidRPr="00F95C89" w:rsidRDefault="00B10030" w:rsidP="00C94464">
                  <w:pPr>
                    <w:jc w:val="center"/>
                    <w:rPr>
                      <w:sz w:val="22"/>
                      <w:szCs w:val="22"/>
                    </w:rPr>
                  </w:pPr>
                  <w:r w:rsidRPr="00F95C89">
                    <w:rPr>
                      <w:sz w:val="22"/>
                      <w:szCs w:val="22"/>
                    </w:rPr>
                    <w:t>Ректор, д.фил.н., профессор</w:t>
                  </w:r>
                </w:p>
                <w:p w:rsidR="00B10030" w:rsidRPr="00F95C89" w:rsidRDefault="00B10030" w:rsidP="00C9446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0030" w:rsidRPr="00F95C89" w:rsidRDefault="00B10030" w:rsidP="00C94464">
                  <w:pPr>
                    <w:jc w:val="center"/>
                    <w:rPr>
                      <w:sz w:val="22"/>
                      <w:szCs w:val="22"/>
                    </w:rPr>
                  </w:pPr>
                  <w:r w:rsidRPr="00F95C89">
                    <w:rPr>
                      <w:sz w:val="22"/>
                      <w:szCs w:val="22"/>
                    </w:rPr>
                    <w:t>______________А.Э. Еремеев</w:t>
                  </w:r>
                </w:p>
                <w:p w:rsidR="00B10030" w:rsidRPr="00C94464" w:rsidRDefault="00B1003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F95C89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F95C89" w:rsidRPr="00F95C89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29.03</w:t>
                  </w:r>
                  <w:r w:rsidRPr="00F95C89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.202</w:t>
                  </w:r>
                  <w:r w:rsidR="00F95C89" w:rsidRPr="00F95C89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F95C89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3B7D93" w:rsidRPr="003B7D93">
        <w:rPr>
          <w:b/>
          <w:sz w:val="24"/>
          <w:szCs w:val="24"/>
        </w:rPr>
        <w:t>Управление рисками и страховая деятельность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страхованию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95C8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95C8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F95C89">
        <w:rPr>
          <w:spacing w:val="-3"/>
          <w:sz w:val="24"/>
          <w:szCs w:val="24"/>
          <w:lang w:eastAsia="en-US"/>
        </w:rPr>
        <w:t>26.03.</w:t>
      </w:r>
      <w:r w:rsidR="00427939" w:rsidRPr="00BC0D26">
        <w:rPr>
          <w:spacing w:val="-3"/>
          <w:sz w:val="24"/>
          <w:szCs w:val="24"/>
          <w:lang w:eastAsia="en-US"/>
        </w:rPr>
        <w:t xml:space="preserve"> 20</w:t>
      </w:r>
      <w:r w:rsidR="009E584D">
        <w:rPr>
          <w:spacing w:val="-3"/>
          <w:sz w:val="24"/>
          <w:szCs w:val="24"/>
          <w:lang w:eastAsia="en-US"/>
        </w:rPr>
        <w:t>2</w:t>
      </w:r>
      <w:r w:rsidR="00F95C89">
        <w:rPr>
          <w:spacing w:val="-3"/>
          <w:sz w:val="24"/>
          <w:szCs w:val="24"/>
          <w:lang w:eastAsia="en-US"/>
        </w:rPr>
        <w:t>1</w:t>
      </w:r>
      <w:r w:rsidR="00427939" w:rsidRPr="00BC0D26">
        <w:rPr>
          <w:spacing w:val="-3"/>
          <w:sz w:val="24"/>
          <w:szCs w:val="24"/>
          <w:lang w:eastAsia="en-US"/>
        </w:rPr>
        <w:t xml:space="preserve"> г. № </w:t>
      </w:r>
      <w:r w:rsidR="00F95C89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32502" w:rsidRDefault="00C32502" w:rsidP="00C3250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F95C89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F95C89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="00F042A9" w:rsidRPr="00F042A9">
        <w:rPr>
          <w:sz w:val="24"/>
          <w:szCs w:val="24"/>
        </w:rPr>
        <w:t xml:space="preserve"> </w:t>
      </w:r>
      <w:r w:rsidR="00F95C89">
        <w:rPr>
          <w:rFonts w:eastAsia="Courier New"/>
          <w:bCs/>
          <w:color w:val="000000"/>
          <w:sz w:val="24"/>
          <w:szCs w:val="24"/>
        </w:rPr>
        <w:t xml:space="preserve">29.03. </w:t>
      </w:r>
      <w:r w:rsidR="00F95C89" w:rsidRPr="00F042A9">
        <w:rPr>
          <w:rFonts w:eastAsia="Courier New"/>
          <w:bCs/>
          <w:color w:val="000000"/>
          <w:sz w:val="24"/>
          <w:szCs w:val="24"/>
        </w:rPr>
        <w:t>20</w:t>
      </w:r>
      <w:r w:rsidR="00F95C89">
        <w:rPr>
          <w:rFonts w:eastAsia="Courier New"/>
          <w:bCs/>
          <w:color w:val="000000"/>
          <w:sz w:val="24"/>
          <w:szCs w:val="24"/>
        </w:rPr>
        <w:t>21</w:t>
      </w:r>
      <w:r w:rsidR="00F95C89" w:rsidRPr="00F042A9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95C89">
        <w:rPr>
          <w:rFonts w:eastAsia="Courier New"/>
          <w:bCs/>
          <w:color w:val="000000"/>
          <w:sz w:val="24"/>
          <w:szCs w:val="24"/>
        </w:rPr>
        <w:t>57</w:t>
      </w:r>
      <w:r w:rsidRPr="00F042A9">
        <w:rPr>
          <w:sz w:val="24"/>
          <w:szCs w:val="24"/>
          <w:lang w:eastAsia="en-US"/>
        </w:rPr>
        <w:t>;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9E584D">
        <w:rPr>
          <w:sz w:val="24"/>
          <w:szCs w:val="24"/>
        </w:rPr>
        <w:t>2</w:t>
      </w:r>
      <w:r w:rsidR="00F95C89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95C89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="00F042A9" w:rsidRPr="00F042A9">
        <w:rPr>
          <w:sz w:val="24"/>
          <w:szCs w:val="24"/>
        </w:rPr>
        <w:t xml:space="preserve">от </w:t>
      </w:r>
      <w:r w:rsidR="00F95C89">
        <w:rPr>
          <w:rFonts w:eastAsia="Courier New"/>
          <w:bCs/>
          <w:color w:val="000000"/>
          <w:sz w:val="24"/>
          <w:szCs w:val="24"/>
        </w:rPr>
        <w:t xml:space="preserve">29.03. </w:t>
      </w:r>
      <w:r w:rsidR="009E584D" w:rsidRPr="00F042A9">
        <w:rPr>
          <w:rFonts w:eastAsia="Courier New"/>
          <w:bCs/>
          <w:color w:val="000000"/>
          <w:sz w:val="24"/>
          <w:szCs w:val="24"/>
        </w:rPr>
        <w:t>20</w:t>
      </w:r>
      <w:r w:rsidR="009E584D">
        <w:rPr>
          <w:rFonts w:eastAsia="Courier New"/>
          <w:bCs/>
          <w:color w:val="000000"/>
          <w:sz w:val="24"/>
          <w:szCs w:val="24"/>
        </w:rPr>
        <w:t>2</w:t>
      </w:r>
      <w:r w:rsidR="00F95C89">
        <w:rPr>
          <w:rFonts w:eastAsia="Courier New"/>
          <w:bCs/>
          <w:color w:val="000000"/>
          <w:sz w:val="24"/>
          <w:szCs w:val="24"/>
        </w:rPr>
        <w:t>1</w:t>
      </w:r>
      <w:r w:rsidR="009E584D" w:rsidRPr="00F042A9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95C89">
        <w:rPr>
          <w:rFonts w:eastAsia="Courier New"/>
          <w:bCs/>
          <w:color w:val="000000"/>
          <w:sz w:val="24"/>
          <w:szCs w:val="24"/>
        </w:rPr>
        <w:t>57</w:t>
      </w:r>
      <w:r w:rsidR="00C32502">
        <w:rPr>
          <w:sz w:val="24"/>
          <w:szCs w:val="24"/>
          <w:lang w:eastAsia="en-US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</w:t>
      </w:r>
      <w:r w:rsidR="005703DB">
        <w:rPr>
          <w:b/>
          <w:sz w:val="24"/>
          <w:szCs w:val="24"/>
        </w:rPr>
        <w:lastRenderedPageBreak/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160170" w:rsidRPr="00A04B9E">
        <w:rPr>
          <w:b/>
          <w:sz w:val="24"/>
          <w:szCs w:val="24"/>
        </w:rPr>
        <w:t>учебн</w:t>
      </w:r>
      <w:r w:rsidR="00A94B0B" w:rsidRPr="00A04B9E">
        <w:rPr>
          <w:b/>
          <w:sz w:val="24"/>
          <w:szCs w:val="24"/>
        </w:rPr>
        <w:t xml:space="preserve">ой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5703DB">
        <w:rPr>
          <w:b/>
          <w:sz w:val="24"/>
          <w:szCs w:val="24"/>
        </w:rPr>
        <w:t>ознакомительной практики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9E584D">
        <w:rPr>
          <w:b/>
          <w:sz w:val="24"/>
          <w:szCs w:val="24"/>
        </w:rPr>
        <w:t>2</w:t>
      </w:r>
      <w:r w:rsidR="00F95C89">
        <w:rPr>
          <w:b/>
          <w:sz w:val="24"/>
          <w:szCs w:val="24"/>
        </w:rPr>
        <w:t>1</w:t>
      </w:r>
      <w:r w:rsidR="00427939" w:rsidRPr="00427939">
        <w:rPr>
          <w:b/>
          <w:sz w:val="24"/>
          <w:szCs w:val="24"/>
        </w:rPr>
        <w:t>/202</w:t>
      </w:r>
      <w:r w:rsidR="00F95C89">
        <w:rPr>
          <w:b/>
          <w:sz w:val="24"/>
          <w:szCs w:val="24"/>
        </w:rPr>
        <w:t>2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160170" w:rsidRPr="00A04B9E">
        <w:rPr>
          <w:sz w:val="24"/>
          <w:szCs w:val="24"/>
        </w:rPr>
        <w:t>учебн</w:t>
      </w:r>
      <w:r w:rsidR="00A94B0B" w:rsidRPr="00A04B9E">
        <w:rPr>
          <w:sz w:val="24"/>
          <w:szCs w:val="24"/>
        </w:rPr>
        <w:t xml:space="preserve">ой практики </w:t>
      </w:r>
      <w:r w:rsidR="00A94B0B" w:rsidRPr="00A04B9E">
        <w:rPr>
          <w:bCs/>
          <w:caps/>
          <w:sz w:val="24"/>
          <w:szCs w:val="24"/>
        </w:rPr>
        <w:t>(</w:t>
      </w:r>
      <w:r w:rsidR="005703DB">
        <w:rPr>
          <w:bCs/>
          <w:sz w:val="24"/>
          <w:szCs w:val="24"/>
        </w:rPr>
        <w:t xml:space="preserve">ознакомительная </w:t>
      </w:r>
      <w:r w:rsidR="00AE736B" w:rsidRPr="00A04B9E">
        <w:rPr>
          <w:sz w:val="24"/>
          <w:szCs w:val="24"/>
        </w:rPr>
        <w:t>практик</w:t>
      </w:r>
      <w:r w:rsidR="005703DB">
        <w:rPr>
          <w:sz w:val="24"/>
          <w:szCs w:val="24"/>
        </w:rPr>
        <w:t>а</w:t>
      </w:r>
      <w:r w:rsidR="00A94B0B" w:rsidRPr="00A04B9E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9E584D">
        <w:rPr>
          <w:sz w:val="24"/>
          <w:szCs w:val="24"/>
        </w:rPr>
        <w:t>2</w:t>
      </w:r>
      <w:r w:rsidR="00F95C89">
        <w:rPr>
          <w:sz w:val="24"/>
          <w:szCs w:val="24"/>
        </w:rPr>
        <w:t>1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95C89">
        <w:rPr>
          <w:sz w:val="24"/>
          <w:szCs w:val="24"/>
        </w:rPr>
        <w:t>2</w:t>
      </w:r>
      <w:r w:rsidR="00545C32">
        <w:rPr>
          <w:sz w:val="24"/>
          <w:szCs w:val="24"/>
        </w:rPr>
        <w:t xml:space="preserve"> </w:t>
      </w:r>
      <w:r w:rsidR="00A76E53" w:rsidRPr="00A04B9E">
        <w:rPr>
          <w:sz w:val="24"/>
          <w:szCs w:val="24"/>
        </w:rPr>
        <w:t>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учебной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5703DB" w:rsidRPr="005703DB">
        <w:rPr>
          <w:sz w:val="24"/>
        </w:rPr>
        <w:t xml:space="preserve">.08.2020 N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5703DB" w:rsidRPr="005703DB">
        <w:rPr>
          <w:sz w:val="24"/>
        </w:rPr>
        <w:t>.08.2020 N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392A1F">
        <w:rPr>
          <w:b/>
          <w:sz w:val="24"/>
          <w:szCs w:val="24"/>
        </w:rPr>
        <w:t>практики</w:t>
      </w:r>
      <w:r w:rsidR="0045129B" w:rsidRPr="00CB70C5">
        <w:rPr>
          <w:b/>
          <w:bCs/>
          <w:caps/>
          <w:sz w:val="24"/>
          <w:szCs w:val="24"/>
        </w:rPr>
        <w:t xml:space="preserve"> </w:t>
      </w:r>
      <w:r w:rsidRPr="00CB70C5">
        <w:rPr>
          <w:b/>
          <w:bCs/>
          <w:caps/>
          <w:sz w:val="24"/>
          <w:szCs w:val="24"/>
        </w:rPr>
        <w:t>(</w:t>
      </w:r>
      <w:r w:rsidRPr="002F55E2">
        <w:rPr>
          <w:b/>
          <w:bCs/>
          <w:sz w:val="24"/>
          <w:szCs w:val="24"/>
        </w:rPr>
        <w:t>ознакомительная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61167" w:rsidRPr="00CB70C5" w:rsidTr="00C47278">
        <w:trPr>
          <w:trHeight w:val="83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67" w:rsidRPr="00EC1EC0" w:rsidRDefault="00561167" w:rsidP="00B10030">
            <w:pPr>
              <w:rPr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УК-10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5129B">
              <w:rPr>
                <w:color w:val="000000"/>
                <w:sz w:val="24"/>
                <w:szCs w:val="24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67" w:rsidRPr="00B10030" w:rsidRDefault="00561167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67" w:rsidRPr="003E06C2" w:rsidRDefault="00561167" w:rsidP="0045129B">
            <w:pPr>
              <w:tabs>
                <w:tab w:val="left" w:pos="708"/>
              </w:tabs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  <w:lang w:eastAsia="en-US"/>
              </w:rPr>
              <w:t xml:space="preserve">знать </w:t>
            </w:r>
            <w:r w:rsidRPr="0045129B">
              <w:rPr>
                <w:sz w:val="24"/>
                <w:szCs w:val="24"/>
                <w:lang w:eastAsia="en-US"/>
              </w:rPr>
              <w:t>основные законы и закономерности функционирования экономики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 w:rsidR="0045129B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  <w:lang w:eastAsia="en-US"/>
              </w:rPr>
              <w:t xml:space="preserve">знать </w:t>
            </w:r>
            <w:r w:rsidR="0045129B" w:rsidRPr="0045129B">
              <w:rPr>
                <w:sz w:val="24"/>
                <w:szCs w:val="24"/>
                <w:lang w:eastAsia="en-US"/>
              </w:rPr>
              <w:t>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  <w:r w:rsidR="0045129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 w:rsidR="00B10030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B10030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  <w:lang w:eastAsia="en-US"/>
              </w:rPr>
              <w:t xml:space="preserve">уметь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10030">
              <w:rPr>
                <w:sz w:val="24"/>
                <w:szCs w:val="24"/>
                <w:lang w:eastAsia="en-US"/>
              </w:rPr>
              <w:t>применять экономические знания при выполнении практических задач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 w:rsidR="00B10030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B10030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60E78">
              <w:rPr>
                <w:sz w:val="24"/>
                <w:szCs w:val="24"/>
                <w:lang w:eastAsia="en-US"/>
              </w:rPr>
              <w:t xml:space="preserve">уметь </w:t>
            </w:r>
            <w:r w:rsidRPr="00B10030">
              <w:rPr>
                <w:sz w:val="24"/>
                <w:szCs w:val="24"/>
                <w:lang w:eastAsia="en-US"/>
              </w:rPr>
              <w:t>принимать обоснованные экономические решения в различных областях жизнедеятельности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 w:rsidR="00B10030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B10030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10030">
              <w:rPr>
                <w:sz w:val="24"/>
                <w:szCs w:val="24"/>
                <w:lang w:eastAsia="en-US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10030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60E78">
              <w:rPr>
                <w:sz w:val="24"/>
                <w:szCs w:val="24"/>
                <w:lang w:eastAsia="en-US"/>
              </w:rPr>
              <w:t xml:space="preserve">владеть </w:t>
            </w:r>
            <w:r w:rsidRPr="00B10030">
              <w:rPr>
                <w:sz w:val="24"/>
                <w:szCs w:val="24"/>
                <w:lang w:eastAsia="en-US"/>
              </w:rPr>
              <w:t>навыками применения экономических инструментов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61167" w:rsidRPr="00CB70C5" w:rsidTr="00561167">
        <w:trPr>
          <w:trHeight w:val="98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67" w:rsidRPr="00447EBB" w:rsidRDefault="0056116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lastRenderedPageBreak/>
              <w:t>УК-11</w:t>
            </w:r>
            <w:r w:rsidRPr="00B10030">
              <w:rPr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67" w:rsidRPr="00B10030" w:rsidRDefault="00561167" w:rsidP="00561167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67" w:rsidRPr="00447EBB" w:rsidRDefault="00561167" w:rsidP="00561167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030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9C291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ОПК-1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23571" w:rsidRPr="00A23571">
              <w:rPr>
                <w:sz w:val="24"/>
                <w:szCs w:val="24"/>
                <w:lang w:eastAsia="en-US"/>
              </w:rPr>
              <w:t>Способен применять знания (на промежуточном уровне) экономической теории при решении прикладных задач</w:t>
            </w:r>
            <w:r w:rsidR="00B1003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A23571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71">
              <w:rPr>
                <w:rFonts w:ascii="Times New Roman" w:hAnsi="Times New Roman"/>
                <w:sz w:val="24"/>
                <w:szCs w:val="24"/>
              </w:rPr>
              <w:t>знать экономическую теорию при решении прикладных задач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A23571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71">
              <w:rPr>
                <w:rFonts w:ascii="Times New Roman" w:hAnsi="Times New Roman"/>
                <w:sz w:val="24"/>
                <w:szCs w:val="24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A23571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71">
              <w:rPr>
                <w:rFonts w:ascii="Times New Roman" w:hAnsi="Times New Roman"/>
                <w:sz w:val="24"/>
                <w:szCs w:val="24"/>
              </w:rPr>
              <w:t>уметь применять знания экономической теории при решении прикладных задач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4</w:t>
            </w:r>
            <w:r w:rsidRPr="0071474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A23571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71">
              <w:rPr>
                <w:rFonts w:ascii="Times New Roman" w:hAnsi="Times New Roman"/>
                <w:sz w:val="24"/>
                <w:szCs w:val="24"/>
              </w:rPr>
              <w:t>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A23571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71">
              <w:rPr>
                <w:rFonts w:ascii="Times New Roman" w:hAnsi="Times New Roman"/>
                <w:sz w:val="24"/>
                <w:szCs w:val="24"/>
              </w:rPr>
              <w:t>владеть навыками применения знаний экономической теории при решении прикладных задач</w:t>
            </w:r>
          </w:p>
        </w:tc>
      </w:tr>
      <w:tr w:rsidR="00A23571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447EBB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71474A" w:rsidRDefault="00A23571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8F0EB3" w:rsidRDefault="00A23571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71">
              <w:rPr>
                <w:rFonts w:ascii="Times New Roman" w:hAnsi="Times New Roman"/>
                <w:sz w:val="24"/>
                <w:szCs w:val="24"/>
              </w:rPr>
              <w:t>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9C29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23571">
              <w:rPr>
                <w:b/>
                <w:sz w:val="24"/>
                <w:szCs w:val="24"/>
                <w:lang w:eastAsia="en-US"/>
              </w:rPr>
              <w:t>ОПК-2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23571" w:rsidRPr="00A23571">
              <w:rPr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2357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знать инструментарий сбора, систематизации и анализа информации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 xml:space="preserve"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  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уметь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уметь формировать формы отчетности, дорожные карты, осуществлять мониторинга мероприятий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A235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>- 2.6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владеть навыками представления аналитической информации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A235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>- 2.7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A235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490143" w:rsidRPr="00CB70C5" w:rsidTr="00490143">
        <w:trPr>
          <w:trHeight w:val="8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49014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43" w:rsidRPr="00197FAA" w:rsidRDefault="00490143" w:rsidP="00A235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49014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23571">
              <w:rPr>
                <w:sz w:val="24"/>
                <w:szCs w:val="24"/>
                <w:lang w:eastAsia="en-US"/>
              </w:rPr>
              <w:t>владеть 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2919" w:rsidRPr="00490143">
              <w:rPr>
                <w:b/>
                <w:sz w:val="24"/>
                <w:szCs w:val="24"/>
                <w:lang w:eastAsia="en-US"/>
              </w:rPr>
              <w:t>ОПК-3</w:t>
            </w:r>
            <w:r w:rsidR="009C291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90143" w:rsidRPr="00490143">
              <w:rPr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90143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FE5095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FE5095">
              <w:rPr>
                <w:sz w:val="24"/>
                <w:szCs w:val="24"/>
                <w:lang w:eastAsia="en-US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FE5095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FE5095">
              <w:rPr>
                <w:sz w:val="24"/>
                <w:szCs w:val="24"/>
                <w:lang w:eastAsia="en-US"/>
              </w:rPr>
              <w:t>знать природу экономических процессов на микро- и макро уровне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D57E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знать тенденции развития рынка, анализа существующих на рынке предложений и возможностей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D57E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D57E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- 3.</w:t>
            </w:r>
            <w:r w:rsidR="00904FE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D57E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904FE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904FE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D57E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49014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49014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3" w:rsidRPr="00197FAA" w:rsidRDefault="00490143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5D57E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владеть навыками анализа экономических процессов на микро- и макро уровне</w:t>
            </w:r>
          </w:p>
        </w:tc>
      </w:tr>
      <w:tr w:rsidR="00856A83" w:rsidRPr="00CB70C5" w:rsidTr="00856A83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83" w:rsidRPr="00FE1901" w:rsidRDefault="00856A8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83" w:rsidRPr="00197FAA" w:rsidRDefault="00856A83" w:rsidP="005D57E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A83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D57E2">
              <w:rPr>
                <w:sz w:val="24"/>
                <w:szCs w:val="24"/>
                <w:lang w:eastAsia="en-US"/>
              </w:rPr>
              <w:t>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2919" w:rsidRPr="00490143">
              <w:rPr>
                <w:b/>
                <w:sz w:val="24"/>
                <w:szCs w:val="24"/>
                <w:lang w:eastAsia="en-US"/>
              </w:rPr>
              <w:t>ОПК-4</w:t>
            </w:r>
            <w:r w:rsidR="009C291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56A83" w:rsidRPr="00856A83">
              <w:rPr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904FE7" w:rsidP="00904FE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знать  экономические и финансовое обоснованные организационно-управленческие решения в профессиональной деятельности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знать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уметь  разрабатывать стратегию  бизнес-плана, планировать основные финансово-экономические показатели организации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владеть навыками разработки предложений по оптимизации бизнес-процессов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904FE7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904F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2644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26448">
              <w:rPr>
                <w:sz w:val="24"/>
                <w:szCs w:val="24"/>
                <w:lang w:eastAsia="en-US"/>
              </w:rPr>
              <w:t>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E64E9" w:rsidRPr="00490143">
              <w:rPr>
                <w:b/>
                <w:sz w:val="24"/>
                <w:szCs w:val="24"/>
                <w:lang w:eastAsia="en-US"/>
              </w:rPr>
              <w:t>ОПК-5</w:t>
            </w:r>
            <w:r w:rsidR="006E64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56A83" w:rsidRPr="00856A83">
              <w:rPr>
                <w:sz w:val="24"/>
                <w:szCs w:val="24"/>
                <w:lang w:eastAsia="en-US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904FE7" w:rsidP="00904FE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- 5.5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- 5.6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- 5.7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56A83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56A83">
              <w:rPr>
                <w:sz w:val="24"/>
                <w:szCs w:val="24"/>
                <w:lang w:eastAsia="en-US"/>
              </w:rPr>
              <w:t>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6448" w:rsidRPr="00926448">
              <w:rPr>
                <w:sz w:val="24"/>
                <w:szCs w:val="24"/>
              </w:rPr>
              <w:t>Способен к разработке отдельных функциональных направлений управления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6A83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856A83">
              <w:rPr>
                <w:b/>
                <w:sz w:val="24"/>
                <w:szCs w:val="24"/>
                <w:lang w:eastAsia="en-US"/>
              </w:rPr>
              <w:t>ПК-4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ПК-4.1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 xml:space="preserve">знать методы воздействия на риски в разрезе отдельных их видов, методы, техники, технологии управления различными видами риска, методы </w:t>
            </w:r>
            <w:r w:rsidRPr="003C736D">
              <w:rPr>
                <w:sz w:val="24"/>
                <w:szCs w:val="24"/>
                <w:lang w:eastAsia="en-US"/>
              </w:rPr>
              <w:lastRenderedPageBreak/>
              <w:t>воздействия на риск, методологию проведения социологического исследования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ПК-4.3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знать инструменты анализа существующих методов контроля рисков и управления рисками и их достаточности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</w:t>
            </w:r>
            <w:r w:rsidR="003C736D">
              <w:rPr>
                <w:sz w:val="24"/>
                <w:szCs w:val="24"/>
                <w:lang w:eastAsia="en-US"/>
              </w:rPr>
              <w:t>12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</w:t>
            </w:r>
            <w:r w:rsidR="003C736D">
              <w:rPr>
                <w:sz w:val="24"/>
                <w:szCs w:val="24"/>
                <w:lang w:eastAsia="en-US"/>
              </w:rPr>
              <w:t>13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эффективности, разрабатывать методическую документацию по управлению рисками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</w:t>
            </w:r>
            <w:r w:rsidR="003C736D">
              <w:rPr>
                <w:sz w:val="24"/>
                <w:szCs w:val="24"/>
                <w:lang w:eastAsia="en-US"/>
              </w:rPr>
              <w:t>23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владеть навыками сбора, систематизации, анализа 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3C7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ПК-4.26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основе; навыками поддержки норм  профессиональной этики, норм  корпоративного управления и корпоративной культуры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</w:t>
            </w:r>
            <w:r w:rsidR="003C736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8</w:t>
            </w:r>
          </w:p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3C736D" w:rsidP="00B10030">
            <w:pPr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владеть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УК-10; УК-11; ОПК-1; ОПК-2; ОПК-3; ОПК-4; ОПК-5; 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</w:t>
      </w:r>
      <w:r w:rsidR="00BA599D">
        <w:rPr>
          <w:sz w:val="24"/>
          <w:szCs w:val="24"/>
          <w:lang w:eastAsia="en-US"/>
        </w:rPr>
        <w:t>(ознакомительной)</w:t>
      </w:r>
      <w:r w:rsidRPr="00CB70C5">
        <w:rPr>
          <w:sz w:val="24"/>
          <w:szCs w:val="24"/>
          <w:lang w:eastAsia="en-US"/>
        </w:rPr>
        <w:t xml:space="preserve"> практики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BA599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2B5EAE">
            <w:pPr>
              <w:jc w:val="both"/>
            </w:pPr>
            <w:r w:rsidRPr="00710EFA">
              <w:t>всего</w:t>
            </w:r>
          </w:p>
        </w:tc>
      </w:tr>
      <w:tr w:rsidR="00BA599D" w:rsidTr="00BA599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2B5EA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2B5EAE">
            <w:pPr>
              <w:jc w:val="both"/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E2A5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562FD" w:rsidRDefault="00E562FD" w:rsidP="00A057D5">
            <w:pPr>
              <w:jc w:val="center"/>
              <w:rPr>
                <w:rStyle w:val="fontstyle01"/>
                <w:b/>
              </w:rPr>
            </w:pPr>
            <w:r w:rsidRPr="00E562FD">
              <w:rPr>
                <w:rStyle w:val="fontstyle01"/>
                <w:b/>
              </w:rPr>
              <w:t>Общее задание</w:t>
            </w:r>
          </w:p>
          <w:p w:rsidR="00A057D5" w:rsidRPr="008F32FC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8F32FC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8F32FC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8F32F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057D5" w:rsidRPr="008F32FC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562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32FC">
              <w:rPr>
                <w:rFonts w:ascii="Times New Roman" w:hAnsi="Times New Roman"/>
              </w:rPr>
              <w:t>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8F32FC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8F32FC">
              <w:rPr>
                <w:rStyle w:val="details-content-item-trigger-heading"/>
                <w:rFonts w:ascii="Times New Roman" w:hAnsi="Times New Roman"/>
              </w:rPr>
              <w:t xml:space="preserve">), размер предприятия </w:t>
            </w:r>
            <w:r w:rsidRPr="008F32FC">
              <w:rPr>
                <w:rStyle w:val="details-content-item-trigger-heading"/>
                <w:rFonts w:ascii="Times New Roman" w:hAnsi="Times New Roman"/>
              </w:rPr>
              <w:lastRenderedPageBreak/>
              <w:t>(малые, средние, крупные.) с указанием</w:t>
            </w:r>
            <w:r w:rsidRPr="008F32FC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8F32FC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8F32FC">
              <w:rPr>
                <w:rFonts w:ascii="Times New Roman" w:hAnsi="Times New Roman"/>
              </w:rPr>
              <w:t xml:space="preserve">ОГРН, </w:t>
            </w:r>
            <w:r w:rsidRPr="008F32FC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8F32FC">
              <w:rPr>
                <w:rFonts w:ascii="Times New Roman" w:hAnsi="Times New Roman"/>
              </w:rPr>
              <w:t>;</w:t>
            </w:r>
          </w:p>
          <w:p w:rsidR="00A057D5" w:rsidRPr="008F32FC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F32FC">
              <w:rPr>
                <w:rFonts w:ascii="Times New Roman" w:hAnsi="Times New Roman"/>
              </w:rPr>
              <w:t>- представить сведения об истории организации, дата регистрации, философия, миссия организации</w:t>
            </w:r>
          </w:p>
          <w:p w:rsidR="00A057D5" w:rsidRPr="008F32FC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F32FC">
              <w:rPr>
                <w:rFonts w:ascii="Times New Roman" w:hAnsi="Times New Roman"/>
              </w:rPr>
              <w:t>- описать организационно-правовую форму и организационную структуру, (составить организационную структуру управления базы практики,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</w:t>
            </w:r>
          </w:p>
          <w:p w:rsidR="00A057D5" w:rsidRPr="008F32FC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F32FC">
              <w:rPr>
                <w:rFonts w:ascii="Times New Roman" w:hAnsi="Times New Roman"/>
              </w:rPr>
              <w:t xml:space="preserve">-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8F32FC">
              <w:rPr>
                <w:rFonts w:ascii="Times New Roman" w:hAnsi="Times New Roman"/>
                <w:i/>
              </w:rPr>
              <w:t>сканированные копии изученных документов представить в приложение к отчету</w:t>
            </w:r>
            <w:r w:rsidRPr="008F32FC">
              <w:rPr>
                <w:rFonts w:ascii="Times New Roman" w:hAnsi="Times New Roman"/>
              </w:rPr>
              <w:t>)</w:t>
            </w:r>
          </w:p>
          <w:p w:rsidR="00B10030" w:rsidRPr="00E562FD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F32FC">
              <w:rPr>
                <w:rFonts w:ascii="Times New Roman" w:hAnsi="Times New Roman"/>
                <w:iCs/>
              </w:rPr>
              <w:t>- описать информационные технологии</w:t>
            </w:r>
            <w:r w:rsidRPr="008F32FC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8F32FC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8F32FC">
              <w:rPr>
                <w:rFonts w:ascii="Times New Roman" w:hAnsi="Times New Roman"/>
                <w:i/>
                <w:iCs/>
              </w:rPr>
              <w:t>например</w:t>
            </w:r>
            <w:r w:rsidRPr="008F32FC">
              <w:rPr>
                <w:rFonts w:ascii="Times New Roman" w:hAnsi="Times New Roman"/>
                <w:iCs/>
              </w:rPr>
              <w:t xml:space="preserve">, </w:t>
            </w:r>
            <w:r w:rsidRPr="008F32FC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8F32FC">
              <w:rPr>
                <w:rStyle w:val="extended-textshort"/>
                <w:rFonts w:ascii="Times New Roman" w:hAnsi="Times New Roman"/>
              </w:rPr>
              <w:t xml:space="preserve"> Бухгалтерия </w:t>
            </w:r>
            <w:r w:rsidRPr="008F32FC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8F32FC">
              <w:rPr>
                <w:rStyle w:val="extended-textshort"/>
                <w:rFonts w:ascii="Times New Roman" w:hAnsi="Times New Roman"/>
              </w:rPr>
              <w:t>.</w:t>
            </w:r>
            <w:r w:rsidRPr="008F32FC">
              <w:rPr>
                <w:rStyle w:val="extended-textshort"/>
                <w:rFonts w:ascii="Times New Roman" w:hAnsi="Times New Roman"/>
                <w:bCs/>
              </w:rPr>
              <w:t>3</w:t>
            </w:r>
            <w:r w:rsidRPr="008F32FC">
              <w:rPr>
                <w:rStyle w:val="extended-textshort"/>
                <w:rFonts w:ascii="Times New Roman" w:hAnsi="Times New Roman"/>
              </w:rPr>
              <w:t xml:space="preserve"> , </w:t>
            </w:r>
            <w:r w:rsidRPr="008F32FC">
              <w:rPr>
                <w:rFonts w:ascii="Times New Roman" w:hAnsi="Times New Roman"/>
              </w:rPr>
              <w:t>Программный комплекс «ИНЭК-Страховщик» «БИЗНЕС-СОФТ» и т.п.)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A599D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t>Индивидуальное задание</w:t>
            </w:r>
          </w:p>
          <w:p w:rsidR="00B10030" w:rsidRPr="008F32FC" w:rsidRDefault="00B10030" w:rsidP="00E562FD">
            <w:pPr>
              <w:pStyle w:val="ab"/>
              <w:rPr>
                <w:iCs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1. </w:t>
            </w:r>
            <w:r w:rsidR="00E562FD" w:rsidRPr="008F32FC">
              <w:rPr>
                <w:sz w:val="22"/>
                <w:szCs w:val="22"/>
              </w:rPr>
              <w:t xml:space="preserve">Проанализировать </w:t>
            </w:r>
            <w:r w:rsidR="00E562FD" w:rsidRPr="008F32FC">
              <w:rPr>
                <w:iCs/>
                <w:sz w:val="22"/>
                <w:szCs w:val="22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микро- и макроуровне на примере профильной организации.</w:t>
            </w:r>
          </w:p>
          <w:p w:rsidR="00E562FD" w:rsidRPr="008F32FC" w:rsidRDefault="00E562FD" w:rsidP="00E562FD">
            <w:pPr>
              <w:pStyle w:val="ab"/>
              <w:rPr>
                <w:iCs/>
                <w:sz w:val="22"/>
                <w:szCs w:val="22"/>
              </w:rPr>
            </w:pPr>
            <w:r w:rsidRPr="008F32FC">
              <w:rPr>
                <w:sz w:val="22"/>
                <w:szCs w:val="22"/>
              </w:rPr>
              <w:t>2. Проанализировать</w:t>
            </w:r>
            <w:r w:rsidRPr="008F32FC">
              <w:rPr>
                <w:iCs/>
                <w:sz w:val="22"/>
                <w:szCs w:val="22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(базы-практики)</w:t>
            </w:r>
          </w:p>
          <w:p w:rsidR="00E562FD" w:rsidRPr="00E562FD" w:rsidRDefault="00E562FD" w:rsidP="008F32FC">
            <w:pPr>
              <w:pStyle w:val="ab"/>
            </w:pPr>
            <w:r w:rsidRPr="008F32FC">
              <w:rPr>
                <w:iCs/>
                <w:sz w:val="22"/>
                <w:szCs w:val="22"/>
              </w:rPr>
              <w:t xml:space="preserve">3. Разработать </w:t>
            </w:r>
            <w:r w:rsidRPr="008F32FC">
              <w:rPr>
                <w:sz w:val="22"/>
                <w:szCs w:val="22"/>
              </w:rPr>
              <w:t xml:space="preserve">проект </w:t>
            </w:r>
            <w:r w:rsidRPr="008F32FC">
              <w:rPr>
                <w:iCs/>
                <w:sz w:val="22"/>
                <w:szCs w:val="22"/>
              </w:rPr>
              <w:t>бизнес-плана профильной организации</w:t>
            </w:r>
            <w:r w:rsidRPr="008F32FC">
              <w:rPr>
                <w:sz w:val="22"/>
                <w:szCs w:val="22"/>
              </w:rPr>
              <w:t xml:space="preserve"> в соответствии с потребностями рынка и возможностями получения необходимых ресурсов</w:t>
            </w:r>
            <w:r w:rsidRPr="008F32FC">
              <w:rPr>
                <w:iCs/>
                <w:sz w:val="22"/>
                <w:szCs w:val="22"/>
              </w:rPr>
              <w:t xml:space="preserve">, </w:t>
            </w:r>
            <w:r w:rsidRPr="008F32FC">
              <w:rPr>
                <w:sz w:val="22"/>
                <w:szCs w:val="22"/>
              </w:rPr>
              <w:t xml:space="preserve">предусмотренный для планирования работы организации, для использования внутри компании, уточнения и расширения </w:t>
            </w:r>
            <w:r w:rsidRPr="008F32FC">
              <w:rPr>
                <w:sz w:val="22"/>
                <w:szCs w:val="22"/>
              </w:rPr>
              <w:lastRenderedPageBreak/>
              <w:t>форматов планирования</w:t>
            </w:r>
            <w:r w:rsidR="008F32FC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9B3485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подготовки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Pr="003B7D93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lastRenderedPageBreak/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8F340C" w:rsidRDefault="00945B9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iCs/>
          <w:sz w:val="24"/>
          <w:szCs w:val="24"/>
        </w:rPr>
        <w:t>Белозёров, С. А. </w:t>
      </w:r>
      <w:r w:rsidRPr="008F340C">
        <w:rPr>
          <w:sz w:val="24"/>
          <w:szCs w:val="24"/>
        </w:rPr>
        <w:t xml:space="preserve"> 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2020. — 437 с. — (Высшее образование). — ISBN 978-5-9916-4097-8. — Текст : электронный // ЭБС Юрайт [сайт]. — URL: </w:t>
      </w:r>
      <w:hyperlink r:id="rId7" w:history="1">
        <w:r w:rsidR="00F67D7D">
          <w:rPr>
            <w:rStyle w:val="a9"/>
            <w:sz w:val="24"/>
            <w:szCs w:val="24"/>
          </w:rPr>
          <w:t>https://urait.ru/bcode/450211</w:t>
        </w:r>
      </w:hyperlink>
      <w:r w:rsidRPr="008F340C">
        <w:rPr>
          <w:iCs/>
          <w:sz w:val="24"/>
          <w:szCs w:val="24"/>
        </w:rPr>
        <w:t xml:space="preserve"> </w:t>
      </w:r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F340C">
        <w:rPr>
          <w:iCs/>
          <w:sz w:val="24"/>
          <w:szCs w:val="24"/>
        </w:rPr>
        <w:t>Воронцовский, А. В. </w:t>
      </w:r>
      <w:r w:rsidRPr="008F340C">
        <w:rPr>
          <w:sz w:val="24"/>
          <w:szCs w:val="24"/>
        </w:rPr>
        <w:t xml:space="preserve"> Управление рисками : учебник и практикум для вузов / А. В. Воронцовский. — 2-е изд. — Москва : Издательство Юрайт, 2020. — 485 с. — (Высшее образование). — ISBN 978-5-534-12206-0. — Текст : электронный // ЭБС Юрайт [сайт]. — URL: </w:t>
      </w:r>
      <w:hyperlink r:id="rId8" w:history="1">
        <w:r w:rsidR="00F67D7D">
          <w:rPr>
            <w:rStyle w:val="a9"/>
            <w:sz w:val="24"/>
            <w:szCs w:val="24"/>
          </w:rPr>
          <w:t>https://urait.ru/bcode/450664</w:t>
        </w:r>
      </w:hyperlink>
    </w:p>
    <w:p w:rsidR="00945B98" w:rsidRPr="008B2621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B2621">
        <w:rPr>
          <w:iCs/>
          <w:sz w:val="24"/>
          <w:szCs w:val="24"/>
        </w:rPr>
        <w:t>Купцова, Е. В. </w:t>
      </w:r>
      <w:r w:rsidRPr="008B2621">
        <w:rPr>
          <w:sz w:val="24"/>
          <w:szCs w:val="24"/>
        </w:rPr>
        <w:t xml:space="preserve"> Бизнес-планирование: учебник и практикум для вузов / Е. В. Купцова, А. А. Степанов. — Москва : Издательство Юрайт, 2020. — 435 с. — </w:t>
      </w:r>
      <w:r w:rsidRPr="008B2621">
        <w:rPr>
          <w:sz w:val="24"/>
          <w:szCs w:val="24"/>
        </w:rPr>
        <w:lastRenderedPageBreak/>
        <w:t xml:space="preserve">(Высшее образование). — ISBN 978-5-9916-8377-7. — Текст : электронный // ЭБС Юрайт [сайт]. — URL: </w:t>
      </w:r>
      <w:hyperlink r:id="rId9" w:history="1">
        <w:r w:rsidR="00F67D7D">
          <w:rPr>
            <w:rStyle w:val="a9"/>
            <w:sz w:val="24"/>
            <w:szCs w:val="24"/>
          </w:rPr>
          <w:t>https://urait.ru/bcode/450359</w:t>
        </w:r>
      </w:hyperlink>
    </w:p>
    <w:p w:rsidR="00945B98" w:rsidRPr="008F340C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 xml:space="preserve">Организация страхового дела : учебник и практикум для прикладного бакалавриата / И. П. Хоминич [и др.] ; под редакцией И. П. Хоминич, Е. В. Дик.. — Москва : Издательство Юрайт, 2019. — 231 с. — (Бакалавр. Прикладной курс). — ISBN 978-5-534-01370-2. — Текст : электронный // ЭБС Юрайт [сайт]. — URL: </w:t>
      </w:r>
      <w:hyperlink r:id="rId10" w:history="1">
        <w:r w:rsidR="00F67D7D">
          <w:rPr>
            <w:rStyle w:val="a9"/>
            <w:sz w:val="24"/>
            <w:szCs w:val="24"/>
          </w:rPr>
          <w:t>https://urait.ru/bcode/433600</w:t>
        </w:r>
      </w:hyperlink>
      <w:r w:rsidRPr="008F340C">
        <w:rPr>
          <w:iCs/>
          <w:sz w:val="24"/>
          <w:szCs w:val="24"/>
        </w:rPr>
        <w:t xml:space="preserve"> </w:t>
      </w:r>
    </w:p>
    <w:p w:rsidR="00945B98" w:rsidRPr="008B2621" w:rsidRDefault="00945B98" w:rsidP="009628A4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 xml:space="preserve">Страхование и управление рисками 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ЭБС Юрайт [сайт]. — URL: </w:t>
      </w:r>
      <w:hyperlink r:id="rId11" w:history="1">
        <w:r w:rsidR="00F67D7D">
          <w:rPr>
            <w:rStyle w:val="a9"/>
            <w:sz w:val="24"/>
            <w:szCs w:val="24"/>
          </w:rPr>
          <w:t>https://urait.ru/bcode/426120</w:t>
        </w:r>
      </w:hyperlink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945B98" w:rsidRPr="00945B98" w:rsidRDefault="00945B98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Вяткин, В. Н. </w:t>
      </w:r>
      <w:r w:rsidRPr="00945B98">
        <w:rPr>
          <w:sz w:val="24"/>
          <w:szCs w:val="24"/>
        </w:rPr>
        <w:t xml:space="preserve"> Риск-менеджмент : учебник / В. Н. Вяткин, В. А. Гамза, Ф. В. Маевский. — 2-е изд., перераб. и доп. — Москва : Издательство Юрайт, 2020. — 365 с. — (Высшее образование). — ISBN 978-5-9916-3502-8. — Текст : электронный // ЭБС Юрайт [сайт]. — URL: </w:t>
      </w:r>
      <w:hyperlink r:id="rId12" w:history="1">
        <w:r w:rsidR="00F67D7D">
          <w:rPr>
            <w:rStyle w:val="a9"/>
            <w:sz w:val="24"/>
            <w:szCs w:val="24"/>
          </w:rPr>
          <w:t>https://urait.ru/bcode/450164</w:t>
        </w:r>
      </w:hyperlink>
      <w:r w:rsidRPr="00945B98">
        <w:rPr>
          <w:sz w:val="24"/>
          <w:szCs w:val="24"/>
        </w:rPr>
        <w:t xml:space="preserve"> </w:t>
      </w:r>
    </w:p>
    <w:p w:rsidR="00945B98" w:rsidRPr="00945B98" w:rsidRDefault="00945B98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 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 </w:t>
      </w:r>
      <w:hyperlink r:id="rId13" w:history="1">
        <w:r w:rsidR="00F67D7D">
          <w:rPr>
            <w:rStyle w:val="a9"/>
            <w:sz w:val="24"/>
            <w:szCs w:val="24"/>
          </w:rPr>
          <w:t>https://urait.ru/bcode/449619</w:t>
        </w:r>
      </w:hyperlink>
    </w:p>
    <w:p w:rsidR="00945B98" w:rsidRPr="00945B98" w:rsidRDefault="00945B98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4" w:history="1">
        <w:r w:rsidR="00F67D7D">
          <w:rPr>
            <w:rStyle w:val="a9"/>
            <w:sz w:val="24"/>
            <w:szCs w:val="24"/>
          </w:rPr>
          <w:t>https://urait.ru/bcode/454980</w:t>
        </w:r>
      </w:hyperlink>
    </w:p>
    <w:p w:rsidR="00945B98" w:rsidRPr="00945B98" w:rsidRDefault="00945B98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 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F67D7D">
          <w:rPr>
            <w:rStyle w:val="a9"/>
            <w:sz w:val="24"/>
            <w:szCs w:val="24"/>
          </w:rPr>
          <w:t>https://urait.ru/bcode/450141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7486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</w:t>
      </w:r>
      <w:r w:rsidRPr="00CB70C5">
        <w:rPr>
          <w:sz w:val="24"/>
          <w:szCs w:val="24"/>
        </w:rPr>
        <w:lastRenderedPageBreak/>
        <w:t>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67D7D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67D7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F67D7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F67D7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F67D7D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F67D7D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F67D7D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F67D7D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подготовк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</w:t>
      </w:r>
      <w:r w:rsidRPr="003714D0">
        <w:rPr>
          <w:sz w:val="24"/>
          <w:szCs w:val="24"/>
        </w:rPr>
        <w:lastRenderedPageBreak/>
        <w:t xml:space="preserve">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2B5EAE" w:rsidRPr="00BB3BB3" w:rsidRDefault="00B10030" w:rsidP="002B5EAE">
      <w:pPr>
        <w:jc w:val="right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="002B5EAE" w:rsidRPr="00BB3BB3">
        <w:rPr>
          <w:sz w:val="28"/>
          <w:szCs w:val="28"/>
        </w:rPr>
        <w:t xml:space="preserve">Приложение </w:t>
      </w:r>
      <w:r w:rsidR="002B5EAE">
        <w:rPr>
          <w:sz w:val="28"/>
          <w:szCs w:val="28"/>
        </w:rPr>
        <w:t>1</w:t>
      </w: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B5EAE" w:rsidRPr="00BB3BB3" w:rsidTr="00A77CD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2B5EAE" w:rsidRPr="00BB3BB3" w:rsidRDefault="002B5EAE" w:rsidP="002B5EA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B5EAE" w:rsidRPr="00BB3BB3" w:rsidRDefault="002B5EAE" w:rsidP="002B5EA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B5EAE" w:rsidRDefault="002B5EAE" w:rsidP="002B5EA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B5EAE" w:rsidRDefault="002B5EAE" w:rsidP="002B5EA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2B5EAE" w:rsidRPr="00860A23" w:rsidRDefault="002B5EAE" w:rsidP="002B5EA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2B5EAE" w:rsidRPr="00BB3BB3" w:rsidRDefault="002B5EAE" w:rsidP="002B5EAE">
      <w:pPr>
        <w:jc w:val="center"/>
        <w:rPr>
          <w:spacing w:val="20"/>
          <w:sz w:val="36"/>
          <w:szCs w:val="36"/>
        </w:rPr>
      </w:pP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2B5EAE" w:rsidRPr="00BB3BB3" w:rsidRDefault="002B5EAE" w:rsidP="002B5EA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2B5EAE" w:rsidRPr="00BB3BB3" w:rsidRDefault="002B5EAE" w:rsidP="002B5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EAE" w:rsidRPr="00BB3BB3" w:rsidRDefault="002B5EAE" w:rsidP="002B5EAE">
      <w:pPr>
        <w:jc w:val="both"/>
        <w:rPr>
          <w:sz w:val="28"/>
          <w:szCs w:val="28"/>
        </w:rPr>
      </w:pPr>
    </w:p>
    <w:p w:rsidR="002B5EAE" w:rsidRPr="00BB3BB3" w:rsidRDefault="002B5EAE" w:rsidP="002B5EA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2B5EAE" w:rsidRPr="004609F1" w:rsidRDefault="002B5EAE" w:rsidP="002B5EA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B5EAE" w:rsidRPr="004609F1" w:rsidRDefault="002B5EAE" w:rsidP="002B5EA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2B5EAE" w:rsidRPr="00BB3BB3" w:rsidRDefault="002B5EAE" w:rsidP="002B5EA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B5EAE" w:rsidRPr="004609F1" w:rsidRDefault="002B5EAE" w:rsidP="002B5EAE">
      <w:pPr>
        <w:ind w:left="4956"/>
        <w:jc w:val="both"/>
        <w:rPr>
          <w:i/>
          <w:sz w:val="24"/>
          <w:szCs w:val="24"/>
        </w:rPr>
      </w:pPr>
      <w:r w:rsidRPr="004609F1">
        <w:rPr>
          <w:i/>
          <w:sz w:val="24"/>
          <w:szCs w:val="24"/>
        </w:rPr>
        <w:t xml:space="preserve">Управление рисками и страховая деятельность </w:t>
      </w:r>
    </w:p>
    <w:p w:rsidR="002B5EAE" w:rsidRPr="004609F1" w:rsidRDefault="002B5EAE" w:rsidP="002B5EA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B5EAE" w:rsidRPr="00BB3BB3" w:rsidRDefault="002B5EAE" w:rsidP="002B5EA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2B5EAE" w:rsidRPr="00BB3BB3" w:rsidRDefault="002B5EAE" w:rsidP="002B5EA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B5EAE" w:rsidRPr="00BB3BB3" w:rsidRDefault="002B5EAE" w:rsidP="002B5EAE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B5EAE" w:rsidRPr="00BB3BB3" w:rsidRDefault="002B5EAE" w:rsidP="002B5EAE">
      <w:pPr>
        <w:ind w:left="4956"/>
        <w:jc w:val="both"/>
        <w:rPr>
          <w:sz w:val="28"/>
          <w:szCs w:val="28"/>
          <w:vertAlign w:val="superscript"/>
        </w:rPr>
      </w:pPr>
    </w:p>
    <w:p w:rsidR="002B5EAE" w:rsidRDefault="002B5EAE" w:rsidP="002B5EA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B5EAE" w:rsidRPr="008428FA" w:rsidRDefault="002B5EAE" w:rsidP="002B5EA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B5EAE" w:rsidRPr="00BB3BB3" w:rsidRDefault="002B5EAE" w:rsidP="002B5EAE">
      <w:pPr>
        <w:shd w:val="clear" w:color="auto" w:fill="FFFFFF"/>
        <w:rPr>
          <w:sz w:val="27"/>
          <w:szCs w:val="27"/>
          <w:vertAlign w:val="superscript"/>
        </w:rPr>
      </w:pPr>
    </w:p>
    <w:p w:rsidR="002B5EAE" w:rsidRPr="00BB3BB3" w:rsidRDefault="002B5EAE" w:rsidP="002B5EA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B5EAE" w:rsidRPr="00BB3BB3" w:rsidRDefault="002B5EAE" w:rsidP="002B5EA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B5EAE" w:rsidRPr="00BB3BB3" w:rsidRDefault="002B5EAE" w:rsidP="002B5EAE">
      <w:pPr>
        <w:shd w:val="clear" w:color="auto" w:fill="FFFFFF"/>
        <w:rPr>
          <w:sz w:val="24"/>
          <w:szCs w:val="24"/>
        </w:rPr>
      </w:pPr>
    </w:p>
    <w:p w:rsidR="002B5EAE" w:rsidRPr="00BB3BB3" w:rsidRDefault="002B5EAE" w:rsidP="002B5EA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B5EAE" w:rsidRPr="00BB3BB3" w:rsidRDefault="002B5EAE" w:rsidP="002B5EA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B5EAE" w:rsidRPr="00BB3BB3" w:rsidRDefault="002B5EAE" w:rsidP="002B5EA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B5EAE" w:rsidRPr="00BB3BB3" w:rsidRDefault="002B5EAE" w:rsidP="002B5EAE">
      <w:pPr>
        <w:shd w:val="clear" w:color="auto" w:fill="FFFFFF"/>
      </w:pPr>
      <w:r w:rsidRPr="00BB3BB3">
        <w:t>М.П.</w:t>
      </w: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B5EAE" w:rsidRDefault="002B5EAE" w:rsidP="002B5E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B5EAE" w:rsidRPr="004665FD" w:rsidTr="00A77CD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B5EAE" w:rsidRPr="004665FD" w:rsidTr="00A77CD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5EAE" w:rsidRPr="004665FD" w:rsidRDefault="002B5EAE" w:rsidP="00A77CD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AE" w:rsidRPr="004665FD" w:rsidTr="00A77CD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5EAE" w:rsidRPr="004665FD" w:rsidRDefault="002B5EAE" w:rsidP="00A77CD6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2B5EAE" w:rsidRPr="004665FD" w:rsidRDefault="002B5EAE" w:rsidP="00A77CD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5EAE" w:rsidRPr="004665FD" w:rsidRDefault="002B5EAE" w:rsidP="00A77CD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B5EAE" w:rsidRPr="004665FD" w:rsidRDefault="002B5EAE" w:rsidP="00A77CD6">
            <w:pPr>
              <w:jc w:val="right"/>
              <w:rPr>
                <w:sz w:val="24"/>
                <w:szCs w:val="24"/>
              </w:rPr>
            </w:pPr>
          </w:p>
        </w:tc>
      </w:tr>
    </w:tbl>
    <w:p w:rsidR="002B5EAE" w:rsidRPr="004665FD" w:rsidRDefault="002B5EAE" w:rsidP="002B5EAE">
      <w:pPr>
        <w:jc w:val="center"/>
        <w:rPr>
          <w:sz w:val="24"/>
          <w:szCs w:val="24"/>
        </w:rPr>
      </w:pPr>
    </w:p>
    <w:p w:rsidR="002B5EAE" w:rsidRPr="004665FD" w:rsidRDefault="002B5EAE" w:rsidP="002B5EA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2B5EAE" w:rsidRPr="004665FD" w:rsidRDefault="002B5EAE" w:rsidP="002B5EAE">
      <w:pPr>
        <w:jc w:val="center"/>
        <w:rPr>
          <w:sz w:val="24"/>
          <w:szCs w:val="24"/>
        </w:rPr>
      </w:pPr>
    </w:p>
    <w:p w:rsidR="002B5EAE" w:rsidRPr="004665FD" w:rsidRDefault="00F67D7D" w:rsidP="002B5EA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B5EAE" w:rsidRPr="004665FD" w:rsidRDefault="002B5EAE" w:rsidP="002B5EA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2B5EAE" w:rsidRPr="004665FD" w:rsidRDefault="002B5EAE" w:rsidP="002B5EA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5EAE" w:rsidRPr="004665FD" w:rsidRDefault="002B5EAE" w:rsidP="002B5E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2B5EAE" w:rsidRPr="004665FD" w:rsidRDefault="002B5EAE" w:rsidP="002B5E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2B5EAE" w:rsidRPr="004665FD" w:rsidRDefault="002B5EAE" w:rsidP="002B5EA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2B5EAE" w:rsidRPr="004665FD" w:rsidRDefault="002B5EAE" w:rsidP="002B5EAE">
      <w:pPr>
        <w:jc w:val="both"/>
        <w:rPr>
          <w:sz w:val="24"/>
          <w:szCs w:val="24"/>
        </w:rPr>
      </w:pPr>
    </w:p>
    <w:p w:rsidR="002B5EAE" w:rsidRPr="004665FD" w:rsidRDefault="002B5EAE" w:rsidP="002B5EAE">
      <w:pPr>
        <w:jc w:val="both"/>
        <w:rPr>
          <w:sz w:val="24"/>
          <w:szCs w:val="24"/>
        </w:rPr>
      </w:pPr>
    </w:p>
    <w:p w:rsidR="002B5EAE" w:rsidRPr="004665FD" w:rsidRDefault="002B5EAE" w:rsidP="002B5EAE">
      <w:pPr>
        <w:jc w:val="both"/>
        <w:rPr>
          <w:sz w:val="24"/>
          <w:szCs w:val="24"/>
        </w:rPr>
      </w:pPr>
    </w:p>
    <w:p w:rsidR="002B5EAE" w:rsidRPr="004665FD" w:rsidRDefault="002B5EAE" w:rsidP="002B5EAE">
      <w:pPr>
        <w:jc w:val="both"/>
        <w:rPr>
          <w:sz w:val="24"/>
          <w:szCs w:val="24"/>
        </w:rPr>
      </w:pPr>
    </w:p>
    <w:p w:rsidR="002B5EAE" w:rsidRPr="00BB3BB3" w:rsidRDefault="002B5EAE" w:rsidP="002B5EAE">
      <w:pPr>
        <w:jc w:val="both"/>
        <w:rPr>
          <w:sz w:val="28"/>
          <w:szCs w:val="28"/>
        </w:rPr>
      </w:pPr>
    </w:p>
    <w:p w:rsidR="002B5EAE" w:rsidRDefault="002B5EAE" w:rsidP="002B5EA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2B5EAE" w:rsidRPr="00860A23" w:rsidRDefault="002B5EAE" w:rsidP="002B5EA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2B5EAE" w:rsidRPr="00BB3BB3" w:rsidRDefault="002B5EAE" w:rsidP="002B5EAE">
      <w:pPr>
        <w:jc w:val="center"/>
      </w:pPr>
    </w:p>
    <w:p w:rsidR="002B5EAE" w:rsidRPr="00BB3BB3" w:rsidRDefault="002B5EAE" w:rsidP="002B5EA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2B5EAE" w:rsidRPr="00BB3BB3" w:rsidRDefault="002B5EAE" w:rsidP="002B5EAE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2B5EAE" w:rsidRPr="00BB3BB3" w:rsidRDefault="002B5EAE" w:rsidP="002B5EAE">
      <w:pPr>
        <w:pStyle w:val="a4"/>
        <w:jc w:val="center"/>
        <w:rPr>
          <w:sz w:val="28"/>
          <w:szCs w:val="28"/>
        </w:rPr>
      </w:pPr>
    </w:p>
    <w:p w:rsidR="002B5EAE" w:rsidRPr="004665FD" w:rsidRDefault="002B5EAE" w:rsidP="002B5EA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2B5EAE" w:rsidRPr="004665FD" w:rsidRDefault="002B5EAE" w:rsidP="002B5EA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Управление рисками и страховая деятельность </w:t>
      </w:r>
    </w:p>
    <w:p w:rsidR="002B5EAE" w:rsidRPr="004665FD" w:rsidRDefault="002B5EAE" w:rsidP="002B5EA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2B5EAE" w:rsidRPr="004665FD" w:rsidRDefault="002B5EAE" w:rsidP="002B5EA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2B5EAE" w:rsidRDefault="002B5EAE" w:rsidP="002B5EAE">
      <w:pPr>
        <w:suppressAutoHyphens/>
        <w:jc w:val="both"/>
        <w:rPr>
          <w:sz w:val="28"/>
          <w:szCs w:val="28"/>
        </w:rPr>
      </w:pPr>
    </w:p>
    <w:p w:rsidR="002B5EAE" w:rsidRPr="0088272D" w:rsidRDefault="002B5EAE" w:rsidP="002B5EAE">
      <w:pPr>
        <w:outlineLvl w:val="1"/>
        <w:rPr>
          <w:b/>
          <w:i/>
          <w:sz w:val="24"/>
          <w:szCs w:val="24"/>
        </w:rPr>
      </w:pPr>
      <w:r w:rsidRPr="0088272D">
        <w:rPr>
          <w:b/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2B5EAE" w:rsidRPr="0088272D" w:rsidRDefault="002B5EAE" w:rsidP="002B5EAE">
      <w:pPr>
        <w:ind w:firstLine="708"/>
        <w:jc w:val="both"/>
        <w:rPr>
          <w:color w:val="FF0000"/>
          <w:sz w:val="24"/>
          <w:szCs w:val="24"/>
        </w:rPr>
      </w:pPr>
      <w:r w:rsidRPr="0088272D">
        <w:rPr>
          <w:rStyle w:val="a9"/>
          <w:noProof/>
        </w:rPr>
        <w:t>1. Изучить</w:t>
      </w:r>
      <w:r w:rsidRPr="0088272D">
        <w:rPr>
          <w:sz w:val="24"/>
          <w:szCs w:val="24"/>
        </w:rPr>
        <w:t xml:space="preserve"> основными направлениями работы организации (</w:t>
      </w:r>
      <w:r w:rsidRPr="0088272D">
        <w:rPr>
          <w:i/>
          <w:sz w:val="24"/>
          <w:szCs w:val="24"/>
        </w:rPr>
        <w:t>наименование базы практики</w:t>
      </w:r>
      <w:r w:rsidRPr="0088272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2B5EAE" w:rsidRPr="0088272D" w:rsidRDefault="002B5EAE" w:rsidP="002B5EAE">
      <w:pPr>
        <w:ind w:firstLine="708"/>
        <w:jc w:val="both"/>
        <w:rPr>
          <w:sz w:val="24"/>
          <w:szCs w:val="24"/>
        </w:rPr>
      </w:pPr>
      <w:r w:rsidRPr="0088272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88272D">
        <w:rPr>
          <w:i/>
          <w:sz w:val="24"/>
          <w:szCs w:val="24"/>
        </w:rPr>
        <w:t>наименование базы практики</w:t>
      </w:r>
      <w:r w:rsidRPr="0088272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2B5EAE" w:rsidRPr="0088272D" w:rsidRDefault="002B5EAE" w:rsidP="002B5EAE">
      <w:pPr>
        <w:ind w:firstLine="708"/>
        <w:jc w:val="both"/>
        <w:rPr>
          <w:sz w:val="24"/>
          <w:szCs w:val="24"/>
        </w:rPr>
      </w:pPr>
      <w:r w:rsidRPr="0088272D">
        <w:rPr>
          <w:sz w:val="24"/>
          <w:szCs w:val="24"/>
        </w:rPr>
        <w:t>3. Изучить</w:t>
      </w:r>
      <w:r w:rsidRPr="0088272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88272D">
        <w:rPr>
          <w:sz w:val="24"/>
          <w:szCs w:val="24"/>
        </w:rPr>
        <w:t>(</w:t>
      </w:r>
      <w:r w:rsidRPr="0088272D">
        <w:rPr>
          <w:i/>
          <w:sz w:val="24"/>
          <w:szCs w:val="24"/>
        </w:rPr>
        <w:t>наименование базы практики</w:t>
      </w:r>
      <w:r w:rsidRPr="0088272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2B5EAE" w:rsidRPr="0088272D" w:rsidRDefault="002B5EAE" w:rsidP="002B5EAE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88272D">
        <w:rPr>
          <w:b/>
          <w:i/>
          <w:sz w:val="24"/>
          <w:szCs w:val="24"/>
        </w:rPr>
        <w:t>Индивидуальное задание:</w:t>
      </w:r>
    </w:p>
    <w:p w:rsidR="002B5EAE" w:rsidRPr="0088272D" w:rsidRDefault="002B5EAE" w:rsidP="002B5EAE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8272D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88272D">
        <w:rPr>
          <w:rFonts w:ascii="Times New Roman" w:hAnsi="Times New Roman"/>
          <w:iCs/>
          <w:sz w:val="24"/>
          <w:szCs w:val="24"/>
        </w:rPr>
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</w:t>
      </w:r>
      <w:r w:rsidRPr="0088272D">
        <w:rPr>
          <w:rFonts w:ascii="Times New Roman" w:hAnsi="Times New Roman"/>
          <w:i/>
          <w:iCs/>
          <w:sz w:val="24"/>
          <w:szCs w:val="24"/>
        </w:rPr>
        <w:t>на примере базы практики</w:t>
      </w:r>
      <w:r w:rsidRPr="0088272D">
        <w:rPr>
          <w:rFonts w:ascii="Times New Roman" w:hAnsi="Times New Roman"/>
          <w:iCs/>
          <w:sz w:val="24"/>
          <w:szCs w:val="24"/>
        </w:rPr>
        <w:t xml:space="preserve">)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272D">
        <w:rPr>
          <w:rFonts w:ascii="Times New Roman" w:hAnsi="Times New Roman"/>
          <w:iCs/>
          <w:sz w:val="24"/>
          <w:szCs w:val="24"/>
        </w:rPr>
        <w:t>;</w:t>
      </w:r>
    </w:p>
    <w:p w:rsidR="002B5EAE" w:rsidRPr="0088272D" w:rsidRDefault="002B5EAE" w:rsidP="002B5EAE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</w:pPr>
      <w:r w:rsidRPr="0088272D">
        <w:t>Проанализировать</w:t>
      </w:r>
      <w:r w:rsidRPr="0088272D">
        <w:rPr>
          <w:iCs/>
        </w:rPr>
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</w:t>
      </w:r>
      <w:r w:rsidRPr="0088272D">
        <w:rPr>
          <w:i/>
          <w:iCs/>
        </w:rPr>
        <w:t>базы-практики</w:t>
      </w:r>
      <w:r w:rsidRPr="0088272D">
        <w:rPr>
          <w:iCs/>
        </w:rPr>
        <w:t>)</w:t>
      </w:r>
      <w:r w:rsidRPr="0088272D">
        <w:t xml:space="preserve"> </w:t>
      </w:r>
      <w:r>
        <w:rPr>
          <w:color w:val="FF0000"/>
        </w:rPr>
        <w:t xml:space="preserve"> </w:t>
      </w:r>
      <w:r w:rsidRPr="0088272D">
        <w:rPr>
          <w:iCs/>
        </w:rPr>
        <w:t>;</w:t>
      </w:r>
    </w:p>
    <w:p w:rsidR="002B5EAE" w:rsidRPr="0088272D" w:rsidRDefault="002B5EAE" w:rsidP="002B5EAE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8272D">
        <w:rPr>
          <w:rFonts w:ascii="Times New Roman" w:hAnsi="Times New Roman"/>
          <w:iCs/>
          <w:sz w:val="24"/>
          <w:szCs w:val="24"/>
        </w:rPr>
        <w:t xml:space="preserve">Разработать </w:t>
      </w:r>
      <w:r w:rsidRPr="0088272D">
        <w:rPr>
          <w:rFonts w:ascii="Times New Roman" w:eastAsia="Times New Roman" w:hAnsi="Times New Roman"/>
          <w:sz w:val="24"/>
          <w:szCs w:val="24"/>
        </w:rPr>
        <w:t>проект</w:t>
      </w:r>
      <w:r w:rsidRPr="0088272D">
        <w:rPr>
          <w:rFonts w:ascii="Times New Roman" w:hAnsi="Times New Roman"/>
          <w:sz w:val="24"/>
          <w:szCs w:val="24"/>
        </w:rPr>
        <w:t xml:space="preserve"> </w:t>
      </w:r>
      <w:r w:rsidRPr="0088272D">
        <w:rPr>
          <w:rFonts w:ascii="Times New Roman" w:hAnsi="Times New Roman"/>
          <w:iCs/>
          <w:sz w:val="24"/>
          <w:szCs w:val="24"/>
        </w:rPr>
        <w:t>бизнес-плана профильной организации</w:t>
      </w:r>
      <w:r w:rsidRPr="0088272D">
        <w:rPr>
          <w:rFonts w:ascii="Times New Roman" w:eastAsia="Times New Roman" w:hAnsi="Times New Roman"/>
          <w:sz w:val="24"/>
          <w:szCs w:val="24"/>
        </w:rPr>
        <w:t xml:space="preserve"> в соответствии с потребностями рынка и возможностями получения необходимых ресурсов</w:t>
      </w:r>
      <w:r w:rsidRPr="0088272D">
        <w:rPr>
          <w:rFonts w:ascii="Times New Roman" w:hAnsi="Times New Roman"/>
          <w:iCs/>
          <w:sz w:val="24"/>
          <w:szCs w:val="24"/>
        </w:rPr>
        <w:t xml:space="preserve">, </w:t>
      </w:r>
      <w:r w:rsidRPr="0088272D">
        <w:rPr>
          <w:rFonts w:ascii="Times New Roman" w:eastAsia="Times New Roman" w:hAnsi="Times New Roman"/>
          <w:sz w:val="24"/>
          <w:szCs w:val="24"/>
        </w:rPr>
        <w:t xml:space="preserve">предусмотренный для планирования работы организации </w:t>
      </w:r>
      <w:r w:rsidRPr="0088272D">
        <w:rPr>
          <w:rFonts w:ascii="Times New Roman" w:hAnsi="Times New Roman"/>
          <w:iCs/>
          <w:sz w:val="24"/>
          <w:szCs w:val="24"/>
        </w:rPr>
        <w:t>(</w:t>
      </w:r>
      <w:r w:rsidRPr="0088272D">
        <w:rPr>
          <w:rFonts w:ascii="Times New Roman" w:hAnsi="Times New Roman"/>
          <w:i/>
          <w:iCs/>
          <w:sz w:val="24"/>
          <w:szCs w:val="24"/>
        </w:rPr>
        <w:t>базы-практики</w:t>
      </w:r>
      <w:r w:rsidRPr="0088272D">
        <w:rPr>
          <w:rFonts w:ascii="Times New Roman" w:hAnsi="Times New Roman"/>
          <w:iCs/>
          <w:sz w:val="24"/>
          <w:szCs w:val="24"/>
        </w:rPr>
        <w:t>)</w:t>
      </w:r>
      <w:r w:rsidRPr="00882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272D">
        <w:rPr>
          <w:rFonts w:ascii="Times New Roman" w:eastAsia="Times New Roman" w:hAnsi="Times New Roman"/>
          <w:sz w:val="24"/>
          <w:szCs w:val="24"/>
        </w:rPr>
        <w:t>.</w:t>
      </w:r>
    </w:p>
    <w:p w:rsidR="002B5EAE" w:rsidRDefault="002B5EAE" w:rsidP="002B5EAE">
      <w:pPr>
        <w:pStyle w:val="a4"/>
        <w:rPr>
          <w:sz w:val="28"/>
          <w:szCs w:val="28"/>
        </w:rPr>
      </w:pPr>
    </w:p>
    <w:p w:rsidR="002B5EAE" w:rsidRPr="00F75EF7" w:rsidRDefault="002B5EAE" w:rsidP="002B5EA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2B5EAE" w:rsidRDefault="002B5EAE" w:rsidP="002B5EA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2B5EAE" w:rsidRPr="00F75EF7" w:rsidRDefault="002B5EAE" w:rsidP="002B5EA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2B5EAE" w:rsidRDefault="002B5EAE" w:rsidP="002B5EAE">
      <w:pPr>
        <w:rPr>
          <w:color w:val="FF0000"/>
          <w:sz w:val="28"/>
          <w:szCs w:val="28"/>
        </w:rPr>
      </w:pPr>
    </w:p>
    <w:p w:rsidR="002B5EAE" w:rsidRPr="00BB3BB3" w:rsidRDefault="002B5EAE" w:rsidP="002B5EAE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  <w:t xml:space="preserve">Приложение </w:t>
      </w:r>
      <w:r>
        <w:rPr>
          <w:sz w:val="28"/>
          <w:szCs w:val="28"/>
        </w:rPr>
        <w:t>3</w:t>
      </w: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2520FA" w:rsidRDefault="002B5EAE" w:rsidP="002B5EAE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2B5EAE" w:rsidRPr="002520FA" w:rsidRDefault="002B5EAE" w:rsidP="002B5EAE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B5EAE" w:rsidRPr="00BB3BB3" w:rsidRDefault="002B5EAE" w:rsidP="002B5EAE">
      <w:pPr>
        <w:jc w:val="center"/>
        <w:rPr>
          <w:b/>
          <w:sz w:val="28"/>
          <w:szCs w:val="28"/>
        </w:rPr>
      </w:pPr>
    </w:p>
    <w:p w:rsidR="002B5EAE" w:rsidRPr="00BB3BB3" w:rsidRDefault="002B5EAE" w:rsidP="002B5E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B5EAE" w:rsidRPr="00BB3BB3" w:rsidTr="00A77CD6">
        <w:tc>
          <w:tcPr>
            <w:tcW w:w="332" w:type="pct"/>
            <w:vAlign w:val="center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  <w:tr w:rsidR="002B5EAE" w:rsidRPr="00BB3BB3" w:rsidTr="00A77CD6">
        <w:trPr>
          <w:trHeight w:hRule="exact" w:val="851"/>
        </w:trPr>
        <w:tc>
          <w:tcPr>
            <w:tcW w:w="33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5EAE" w:rsidRPr="00BB3BB3" w:rsidRDefault="002B5EAE" w:rsidP="002B5EAE">
      <w:pPr>
        <w:jc w:val="center"/>
        <w:rPr>
          <w:sz w:val="24"/>
          <w:szCs w:val="24"/>
        </w:rPr>
      </w:pPr>
    </w:p>
    <w:p w:rsidR="002B5EAE" w:rsidRPr="00BB3BB3" w:rsidRDefault="002B5EAE" w:rsidP="002B5EAE">
      <w:pPr>
        <w:jc w:val="center"/>
        <w:rPr>
          <w:sz w:val="24"/>
          <w:szCs w:val="24"/>
        </w:rPr>
      </w:pPr>
    </w:p>
    <w:p w:rsidR="002B5EAE" w:rsidRPr="00BB3BB3" w:rsidRDefault="002B5EAE" w:rsidP="002B5EAE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2B5EAE" w:rsidRPr="00BB3BB3" w:rsidRDefault="002B5EAE" w:rsidP="002B5EA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B5EAE" w:rsidRPr="00BB3BB3" w:rsidRDefault="002B5EAE" w:rsidP="002B5EAE">
      <w:pPr>
        <w:ind w:firstLine="540"/>
        <w:jc w:val="right"/>
      </w:pPr>
    </w:p>
    <w:p w:rsidR="002B5EAE" w:rsidRPr="00BB3BB3" w:rsidRDefault="002B5EAE" w:rsidP="002B5EA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2B5EAE" w:rsidRPr="00BB3BB3" w:rsidRDefault="002B5EAE" w:rsidP="002B5EAE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EAE" w:rsidRDefault="002B5EAE" w:rsidP="002B5EAE">
      <w:pPr>
        <w:rPr>
          <w:sz w:val="24"/>
          <w:szCs w:val="24"/>
          <w:shd w:val="clear" w:color="auto" w:fill="FFFFFF"/>
        </w:rPr>
      </w:pP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EAE" w:rsidRPr="00BB3BB3" w:rsidRDefault="002B5EAE" w:rsidP="002B5EAE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2B5EAE" w:rsidRPr="00BB3BB3" w:rsidRDefault="002B5EAE" w:rsidP="002B5EAE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2B5EAE" w:rsidRPr="00BB3BB3" w:rsidRDefault="002B5EAE" w:rsidP="002B5EAE">
      <w:pPr>
        <w:ind w:firstLine="708"/>
        <w:jc w:val="both"/>
      </w:pPr>
      <w:r w:rsidRPr="00BB3BB3">
        <w:t>подпись</w:t>
      </w:r>
    </w:p>
    <w:p w:rsidR="002B5EAE" w:rsidRPr="00BB3BB3" w:rsidRDefault="002B5EAE" w:rsidP="002B5EAE">
      <w:pPr>
        <w:jc w:val="both"/>
        <w:rPr>
          <w:sz w:val="24"/>
          <w:szCs w:val="24"/>
        </w:rPr>
      </w:pPr>
    </w:p>
    <w:p w:rsidR="002B5EAE" w:rsidRPr="00BB3BB3" w:rsidRDefault="002B5EAE" w:rsidP="002B5EAE">
      <w:pPr>
        <w:ind w:firstLine="708"/>
        <w:jc w:val="both"/>
      </w:pPr>
    </w:p>
    <w:p w:rsidR="002B5EAE" w:rsidRPr="00F75EF7" w:rsidRDefault="002B5EAE" w:rsidP="002B5EAE">
      <w:pPr>
        <w:ind w:firstLine="708"/>
        <w:jc w:val="both"/>
        <w:rPr>
          <w:b/>
          <w:sz w:val="18"/>
          <w:szCs w:val="18"/>
        </w:rPr>
      </w:pPr>
    </w:p>
    <w:p w:rsidR="002B5EAE" w:rsidRPr="00F75EF7" w:rsidRDefault="002B5EAE" w:rsidP="002B5EAE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2B5EAE" w:rsidRPr="00BB3BB3" w:rsidRDefault="002B5EAE" w:rsidP="002B5EAE">
      <w:pPr>
        <w:ind w:firstLine="708"/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B5EAE" w:rsidRDefault="002B5EAE" w:rsidP="002B5EA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5EAE" w:rsidRPr="00A27B4F" w:rsidRDefault="002B5EAE" w:rsidP="002B5EA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B5EAE" w:rsidRPr="00A27B4F" w:rsidRDefault="002B5EAE" w:rsidP="002B5EA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B5EAE" w:rsidRPr="00A27B4F" w:rsidRDefault="002B5EAE" w:rsidP="002B5EA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B5EAE" w:rsidRPr="00A27B4F" w:rsidRDefault="002B5EAE" w:rsidP="002B5EAE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B5EAE" w:rsidRPr="00A27B4F" w:rsidRDefault="002B5EAE" w:rsidP="002B5EA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B5EAE" w:rsidRPr="00A27B4F" w:rsidRDefault="002B5EAE" w:rsidP="002B5EA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B5EAE" w:rsidRPr="00A27B4F" w:rsidRDefault="002B5EAE" w:rsidP="002B5EAE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B5EAE" w:rsidRPr="00A27B4F" w:rsidRDefault="002B5EAE" w:rsidP="002B5EAE">
      <w:pPr>
        <w:ind w:firstLine="709"/>
        <w:jc w:val="both"/>
        <w:rPr>
          <w:sz w:val="24"/>
          <w:szCs w:val="24"/>
        </w:rPr>
      </w:pPr>
    </w:p>
    <w:p w:rsidR="002B5EAE" w:rsidRPr="00A27B4F" w:rsidRDefault="002B5EAE" w:rsidP="002B5EAE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B5EAE" w:rsidRPr="00A27B4F" w:rsidRDefault="002B5EAE" w:rsidP="002B5EAE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2B5EAE" w:rsidRPr="00A27B4F" w:rsidTr="002B5EAE">
        <w:tc>
          <w:tcPr>
            <w:tcW w:w="5153" w:type="dxa"/>
            <w:gridSpan w:val="2"/>
          </w:tcPr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B5EAE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B5EAE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B5EAE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B5EAE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B5EAE" w:rsidRPr="00A27B4F" w:rsidTr="002B5EAE">
        <w:tc>
          <w:tcPr>
            <w:tcW w:w="4928" w:type="dxa"/>
          </w:tcPr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B5EAE">
              <w:rPr>
                <w:b/>
                <w:sz w:val="24"/>
                <w:szCs w:val="24"/>
                <w:u w:val="single"/>
              </w:rPr>
              <w:t xml:space="preserve"> </w:t>
            </w:r>
            <w:r w:rsidRPr="002B5EAE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w w:val="115"/>
                <w:sz w:val="24"/>
                <w:szCs w:val="24"/>
              </w:rPr>
              <w:t>Адрес</w:t>
            </w:r>
            <w:r w:rsidRPr="002B5EAE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B5EAE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B5EAE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B5EAE" w:rsidRPr="00A27B4F" w:rsidTr="002B5EAE">
        <w:tc>
          <w:tcPr>
            <w:tcW w:w="5153" w:type="dxa"/>
            <w:gridSpan w:val="2"/>
          </w:tcPr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2B5EAE" w:rsidRPr="002B5EAE" w:rsidRDefault="002B5EAE" w:rsidP="002B5EA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B5EAE" w:rsidRPr="00A27B4F" w:rsidRDefault="002B5EAE" w:rsidP="002B5EAE">
      <w:pPr>
        <w:tabs>
          <w:tab w:val="left" w:pos="2195"/>
        </w:tabs>
        <w:ind w:firstLine="709"/>
        <w:rPr>
          <w:sz w:val="24"/>
          <w:szCs w:val="24"/>
        </w:rPr>
      </w:pPr>
    </w:p>
    <w:p w:rsidR="002B5EAE" w:rsidRDefault="002B5EAE" w:rsidP="002B5EAE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2B5EAE" w:rsidRDefault="002B5EAE" w:rsidP="002B5E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2B5EAE" w:rsidRDefault="002B5EAE" w:rsidP="002B5EAE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2B5EAE" w:rsidRDefault="002B5EAE" w:rsidP="002B5EA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2B5EAE" w:rsidRDefault="002B5EAE" w:rsidP="002B5EAE">
      <w:pPr>
        <w:jc w:val="right"/>
        <w:rPr>
          <w:sz w:val="24"/>
          <w:szCs w:val="24"/>
        </w:rPr>
      </w:pPr>
    </w:p>
    <w:p w:rsidR="002B5EAE" w:rsidRDefault="002B5EAE" w:rsidP="002B5EAE">
      <w:pPr>
        <w:rPr>
          <w:sz w:val="24"/>
          <w:szCs w:val="24"/>
        </w:rPr>
      </w:pPr>
    </w:p>
    <w:p w:rsidR="002B5EAE" w:rsidRDefault="002B5EAE" w:rsidP="002B5EA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2B5EAE" w:rsidRDefault="002B5EAE" w:rsidP="002B5EA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2B5EAE" w:rsidRDefault="002B5EAE" w:rsidP="002B5EA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55"/>
        <w:gridCol w:w="2856"/>
        <w:gridCol w:w="1572"/>
        <w:gridCol w:w="1762"/>
      </w:tblGrid>
      <w:tr w:rsidR="002B5EAE" w:rsidTr="002B5EA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2B5EAE" w:rsidTr="002B5EA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EAE" w:rsidRPr="002B5EAE" w:rsidRDefault="002B5EAE" w:rsidP="00A77CD6">
            <w:pPr>
              <w:rPr>
                <w:color w:val="1C1C1C"/>
                <w:sz w:val="22"/>
                <w:szCs w:val="22"/>
              </w:rPr>
            </w:pPr>
            <w:r w:rsidRPr="002B5EAE">
              <w:rPr>
                <w:color w:val="1C1C1C"/>
                <w:sz w:val="22"/>
                <w:szCs w:val="22"/>
              </w:rPr>
              <w:t>38.03.01</w:t>
            </w:r>
          </w:p>
          <w:p w:rsidR="002B5EAE" w:rsidRPr="002B5EAE" w:rsidRDefault="002B5EAE" w:rsidP="00A77CD6">
            <w:pPr>
              <w:rPr>
                <w:color w:val="1C1C1C"/>
                <w:sz w:val="22"/>
                <w:szCs w:val="22"/>
              </w:rPr>
            </w:pPr>
            <w:r w:rsidRPr="002B5EAE">
              <w:rPr>
                <w:color w:val="1C1C1C"/>
                <w:sz w:val="22"/>
                <w:szCs w:val="22"/>
              </w:rPr>
              <w:t>Экономика</w:t>
            </w:r>
          </w:p>
          <w:p w:rsidR="002B5EAE" w:rsidRPr="002B5EAE" w:rsidRDefault="002B5EAE" w:rsidP="00A77CD6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EAE" w:rsidRPr="0088272D" w:rsidRDefault="002B5EAE" w:rsidP="002B5EAE">
            <w:pPr>
              <w:suppressAutoHyphens/>
              <w:ind w:left="284"/>
              <w:jc w:val="both"/>
            </w:pPr>
            <w:r w:rsidRPr="0088272D">
              <w:t>Управление рисками и страховая деятельность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EAE" w:rsidRPr="002B5EAE" w:rsidRDefault="002B5EAE" w:rsidP="002B5EAE">
            <w:pPr>
              <w:outlineLvl w:val="1"/>
              <w:rPr>
                <w:b/>
                <w:i/>
                <w:sz w:val="18"/>
                <w:szCs w:val="18"/>
              </w:rPr>
            </w:pPr>
            <w:r w:rsidRPr="002B5EAE">
              <w:rPr>
                <w:b/>
                <w:i/>
                <w:sz w:val="18"/>
                <w:szCs w:val="18"/>
              </w:rPr>
              <w:t>Задание для практической подготовки при реализации учебной практики:</w:t>
            </w:r>
          </w:p>
          <w:p w:rsidR="002B5EAE" w:rsidRPr="002B5EAE" w:rsidRDefault="002B5EAE" w:rsidP="002B5EAE">
            <w:pPr>
              <w:ind w:firstLine="708"/>
              <w:jc w:val="both"/>
              <w:rPr>
                <w:sz w:val="18"/>
                <w:szCs w:val="18"/>
              </w:rPr>
            </w:pPr>
            <w:r w:rsidRPr="002B5EAE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2B5EAE">
              <w:rPr>
                <w:sz w:val="18"/>
                <w:szCs w:val="18"/>
              </w:rPr>
              <w:t xml:space="preserve"> основными направлениями работы организации (</w:t>
            </w:r>
            <w:r w:rsidRPr="002B5EAE">
              <w:rPr>
                <w:i/>
                <w:sz w:val="18"/>
                <w:szCs w:val="18"/>
              </w:rPr>
              <w:t>наименование базы практики</w:t>
            </w:r>
            <w:r w:rsidRPr="002B5EAE">
              <w:rPr>
                <w:sz w:val="18"/>
                <w:szCs w:val="18"/>
              </w:rPr>
              <w:t xml:space="preserve">) </w:t>
            </w:r>
          </w:p>
          <w:p w:rsidR="002B5EAE" w:rsidRPr="002B5EAE" w:rsidRDefault="002B5EAE" w:rsidP="002B5EAE">
            <w:pPr>
              <w:ind w:firstLine="708"/>
              <w:jc w:val="both"/>
              <w:rPr>
                <w:sz w:val="18"/>
                <w:szCs w:val="18"/>
              </w:rPr>
            </w:pPr>
            <w:r w:rsidRPr="002B5EAE">
              <w:rPr>
                <w:sz w:val="18"/>
                <w:szCs w:val="18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2B5EAE">
              <w:rPr>
                <w:i/>
                <w:sz w:val="18"/>
                <w:szCs w:val="18"/>
              </w:rPr>
              <w:t>наименование базы практики</w:t>
            </w:r>
            <w:r w:rsidRPr="002B5EAE">
              <w:rPr>
                <w:sz w:val="18"/>
                <w:szCs w:val="18"/>
              </w:rPr>
              <w:t xml:space="preserve">) </w:t>
            </w:r>
          </w:p>
          <w:p w:rsidR="002B5EAE" w:rsidRPr="002B5EAE" w:rsidRDefault="002B5EAE" w:rsidP="002B5EAE">
            <w:pPr>
              <w:ind w:firstLine="708"/>
              <w:jc w:val="both"/>
              <w:rPr>
                <w:sz w:val="18"/>
                <w:szCs w:val="18"/>
              </w:rPr>
            </w:pPr>
            <w:r w:rsidRPr="002B5EAE">
              <w:rPr>
                <w:sz w:val="18"/>
                <w:szCs w:val="18"/>
              </w:rPr>
              <w:t>3. Изучить</w:t>
            </w:r>
            <w:r w:rsidRPr="002B5EAE">
              <w:rPr>
                <w:iCs/>
                <w:sz w:val="18"/>
                <w:szCs w:val="18"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2B5EAE">
              <w:rPr>
                <w:sz w:val="18"/>
                <w:szCs w:val="18"/>
              </w:rPr>
              <w:t>(</w:t>
            </w:r>
            <w:r w:rsidRPr="002B5EAE">
              <w:rPr>
                <w:i/>
                <w:sz w:val="18"/>
                <w:szCs w:val="18"/>
              </w:rPr>
              <w:t>наименование базы практики</w:t>
            </w:r>
            <w:r w:rsidRPr="002B5EAE">
              <w:rPr>
                <w:sz w:val="18"/>
                <w:szCs w:val="18"/>
              </w:rPr>
              <w:t xml:space="preserve">) </w:t>
            </w:r>
          </w:p>
          <w:p w:rsidR="002B5EAE" w:rsidRPr="002B5EAE" w:rsidRDefault="002B5EAE" w:rsidP="002B5EAE">
            <w:pPr>
              <w:suppressAutoHyphens/>
              <w:jc w:val="both"/>
              <w:rPr>
                <w:b/>
                <w:i/>
                <w:spacing w:val="-11"/>
                <w:sz w:val="18"/>
                <w:szCs w:val="18"/>
              </w:rPr>
            </w:pPr>
            <w:r w:rsidRPr="002B5EAE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2B5EAE" w:rsidRPr="002B5EAE" w:rsidRDefault="002B5EAE" w:rsidP="002B5EA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2B5EAE">
              <w:rPr>
                <w:rFonts w:ascii="Times New Roman" w:hAnsi="Times New Roman"/>
                <w:sz w:val="18"/>
                <w:szCs w:val="18"/>
              </w:rPr>
              <w:t xml:space="preserve">Проанализировать </w:t>
            </w: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</w:t>
            </w:r>
            <w:r w:rsidRPr="002B5EAE">
              <w:rPr>
                <w:rFonts w:ascii="Times New Roman" w:hAnsi="Times New Roman"/>
                <w:i/>
                <w:iCs/>
                <w:sz w:val="18"/>
                <w:szCs w:val="18"/>
              </w:rPr>
              <w:t>на примере базы практики</w:t>
            </w: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>);</w:t>
            </w:r>
          </w:p>
          <w:p w:rsidR="002B5EAE" w:rsidRPr="002B5EAE" w:rsidRDefault="002B5EAE" w:rsidP="002B5EAE">
            <w:pPr>
              <w:pStyle w:val="ab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2B5EAE">
              <w:rPr>
                <w:sz w:val="18"/>
                <w:szCs w:val="18"/>
              </w:rPr>
              <w:t>Проанализировать</w:t>
            </w:r>
            <w:r w:rsidRPr="002B5EAE">
              <w:rPr>
                <w:iCs/>
                <w:sz w:val="18"/>
                <w:szCs w:val="18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</w:t>
            </w:r>
            <w:r w:rsidRPr="002B5EAE">
              <w:rPr>
                <w:i/>
                <w:iCs/>
                <w:sz w:val="18"/>
                <w:szCs w:val="18"/>
              </w:rPr>
              <w:t>базы-практики</w:t>
            </w:r>
            <w:r w:rsidRPr="002B5EAE">
              <w:rPr>
                <w:iCs/>
                <w:sz w:val="18"/>
                <w:szCs w:val="18"/>
              </w:rPr>
              <w:t>);</w:t>
            </w:r>
          </w:p>
          <w:p w:rsidR="002B5EAE" w:rsidRPr="002B5EAE" w:rsidRDefault="002B5EAE" w:rsidP="002B5EA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 xml:space="preserve">Разработать </w:t>
            </w:r>
            <w:r w:rsidRPr="002B5EAE">
              <w:rPr>
                <w:rFonts w:ascii="Times New Roman" w:eastAsia="Times New Roman" w:hAnsi="Times New Roman"/>
                <w:sz w:val="18"/>
                <w:szCs w:val="18"/>
              </w:rPr>
              <w:t>проект</w:t>
            </w:r>
            <w:r w:rsidRPr="002B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>бизнес-плана профильной организации</w:t>
            </w:r>
            <w:r w:rsidRPr="002B5EAE">
              <w:rPr>
                <w:rFonts w:ascii="Times New Roman" w:eastAsia="Times New Roman" w:hAnsi="Times New Roman"/>
                <w:sz w:val="18"/>
                <w:szCs w:val="18"/>
              </w:rPr>
              <w:t xml:space="preserve"> в соответствии с потребностями рынка и возможностями получения необходимых ресурсов</w:t>
            </w: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r w:rsidRPr="002B5EAE">
              <w:rPr>
                <w:rFonts w:ascii="Times New Roman" w:eastAsia="Times New Roman" w:hAnsi="Times New Roman"/>
                <w:sz w:val="18"/>
                <w:szCs w:val="18"/>
              </w:rPr>
              <w:t xml:space="preserve">предусмотренный для планирования работы организации </w:t>
            </w: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>(</w:t>
            </w:r>
            <w:r w:rsidRPr="002B5EAE">
              <w:rPr>
                <w:rFonts w:ascii="Times New Roman" w:hAnsi="Times New Roman"/>
                <w:i/>
                <w:iCs/>
                <w:sz w:val="18"/>
                <w:szCs w:val="18"/>
              </w:rPr>
              <w:t>базы-практики</w:t>
            </w:r>
            <w:r w:rsidRPr="002B5EAE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  <w:r w:rsidRPr="002B5EA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2B5EAE" w:rsidRDefault="002B5EAE" w:rsidP="002B5EAE">
            <w:pPr>
              <w:pStyle w:val="ab"/>
              <w:jc w:val="both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EAE" w:rsidRDefault="002B5EAE" w:rsidP="00A77CD6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EAE" w:rsidRPr="002B5EAE" w:rsidRDefault="002B5EAE" w:rsidP="00A77CD6">
            <w:pPr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2B5EAE" w:rsidRDefault="002B5EAE" w:rsidP="002B5EAE">
      <w:pPr>
        <w:ind w:firstLine="4536"/>
        <w:rPr>
          <w:sz w:val="24"/>
          <w:szCs w:val="24"/>
        </w:rPr>
      </w:pPr>
    </w:p>
    <w:p w:rsidR="002B5EAE" w:rsidRDefault="002B5EAE" w:rsidP="002B5E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EAE" w:rsidRDefault="002B5EAE" w:rsidP="002B5EAE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2B5EAE" w:rsidRDefault="002B5EAE" w:rsidP="002B5EAE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2B5EAE" w:rsidRDefault="002B5EAE" w:rsidP="002B5EAE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2B5EAE" w:rsidRDefault="002B5EAE" w:rsidP="002B5EAE">
      <w:pPr>
        <w:rPr>
          <w:sz w:val="24"/>
          <w:szCs w:val="24"/>
        </w:rPr>
      </w:pPr>
    </w:p>
    <w:p w:rsidR="002B5EAE" w:rsidRDefault="002B5EAE" w:rsidP="002B5EAE">
      <w:pPr>
        <w:rPr>
          <w:sz w:val="24"/>
          <w:szCs w:val="24"/>
        </w:rPr>
      </w:pPr>
    </w:p>
    <w:p w:rsidR="002B5EAE" w:rsidRDefault="002B5EAE" w:rsidP="002B5EA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2B5EAE" w:rsidRDefault="002B5EAE" w:rsidP="002B5EAE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70"/>
        <w:gridCol w:w="2694"/>
      </w:tblGrid>
      <w:tr w:rsidR="002B5EAE" w:rsidTr="002B5EA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 xml:space="preserve">Помещения </w:t>
            </w:r>
          </w:p>
        </w:tc>
      </w:tr>
      <w:tr w:rsidR="002B5EAE" w:rsidRPr="0088272D" w:rsidTr="002B5EA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ПАО «Космос»</w:t>
            </w:r>
          </w:p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</w:p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AE" w:rsidRPr="0088272D" w:rsidRDefault="002B5EAE" w:rsidP="002B5EAE">
            <w:pPr>
              <w:jc w:val="center"/>
            </w:pPr>
            <w:r w:rsidRPr="0088272D">
              <w:t xml:space="preserve">отдел андеррайтинга </w:t>
            </w:r>
          </w:p>
          <w:p w:rsidR="002B5EAE" w:rsidRPr="0088272D" w:rsidRDefault="002B5EAE" w:rsidP="002B5EAE">
            <w:pPr>
              <w:jc w:val="center"/>
            </w:pPr>
          </w:p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4"/>
                <w:szCs w:val="24"/>
              </w:rPr>
              <w:t xml:space="preserve"> </w:t>
            </w:r>
            <w:r w:rsidRPr="002B5EAE">
              <w:rPr>
                <w:sz w:val="22"/>
                <w:szCs w:val="22"/>
              </w:rPr>
              <w:t>Пример!!!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AE" w:rsidRPr="002B5EAE" w:rsidRDefault="00F67D7D" w:rsidP="002B5EAE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2B5EAE" w:rsidRPr="002B5EAE">
                <w:rPr>
                  <w:rStyle w:val="a9"/>
                  <w:sz w:val="22"/>
                  <w:szCs w:val="22"/>
                </w:rPr>
                <w:t>Россия, 644009, г. Омск, Проспект Маркса,9</w:t>
              </w:r>
            </w:hyperlink>
          </w:p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</w:p>
          <w:p w:rsidR="002B5EAE" w:rsidRPr="002B5EAE" w:rsidRDefault="002B5EAE" w:rsidP="002B5EAE">
            <w:pPr>
              <w:jc w:val="center"/>
              <w:rPr>
                <w:sz w:val="22"/>
                <w:szCs w:val="22"/>
              </w:rPr>
            </w:pPr>
            <w:r w:rsidRPr="002B5EAE">
              <w:rPr>
                <w:sz w:val="22"/>
                <w:szCs w:val="22"/>
              </w:rPr>
              <w:t>Пример!!!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AE" w:rsidRPr="002B5EAE" w:rsidRDefault="002B5EAE" w:rsidP="002B5EAE">
            <w:pPr>
              <w:jc w:val="both"/>
              <w:rPr>
                <w:rStyle w:val="accent"/>
                <w:sz w:val="22"/>
                <w:szCs w:val="22"/>
              </w:rPr>
            </w:pPr>
            <w:r w:rsidRPr="002B5EAE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2B5EAE" w:rsidRPr="002B5EAE" w:rsidRDefault="002B5EAE" w:rsidP="002B5EAE">
            <w:pPr>
              <w:jc w:val="both"/>
              <w:rPr>
                <w:rStyle w:val="name"/>
                <w:sz w:val="22"/>
                <w:szCs w:val="22"/>
              </w:rPr>
            </w:pPr>
            <w:r w:rsidRPr="002B5EAE">
              <w:rPr>
                <w:rStyle w:val="accent"/>
                <w:sz w:val="22"/>
                <w:szCs w:val="22"/>
              </w:rPr>
              <w:t xml:space="preserve">в зданиях </w:t>
            </w:r>
            <w:r w:rsidRPr="002B5EAE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2B5EAE" w:rsidRPr="002B5EAE" w:rsidRDefault="002B5EAE" w:rsidP="002B5EAE">
            <w:pPr>
              <w:jc w:val="both"/>
              <w:rPr>
                <w:rStyle w:val="name"/>
                <w:sz w:val="22"/>
                <w:szCs w:val="22"/>
              </w:rPr>
            </w:pPr>
          </w:p>
          <w:p w:rsidR="002B5EAE" w:rsidRPr="002B5EAE" w:rsidRDefault="002B5EAE" w:rsidP="002B5EAE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  <w:r w:rsidRPr="002B5EAE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2B5EAE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2B5EAE" w:rsidRPr="002B5EAE" w:rsidRDefault="002B5EAE" w:rsidP="002B5EAE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</w:p>
          <w:p w:rsidR="002B5EAE" w:rsidRPr="002B5EAE" w:rsidRDefault="002B5EAE" w:rsidP="002B5EAE">
            <w:pPr>
              <w:jc w:val="both"/>
              <w:rPr>
                <w:sz w:val="22"/>
                <w:szCs w:val="22"/>
              </w:rPr>
            </w:pPr>
            <w:r w:rsidRPr="002B5EAE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2B5EAE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2B5EAE" w:rsidRDefault="002B5EAE" w:rsidP="002B5EAE">
      <w:pPr>
        <w:rPr>
          <w:b/>
          <w:sz w:val="28"/>
          <w:szCs w:val="28"/>
        </w:rPr>
      </w:pPr>
    </w:p>
    <w:p w:rsidR="002B5EAE" w:rsidRPr="00BB3BB3" w:rsidRDefault="002B5EAE" w:rsidP="002B5EA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2B5EAE" w:rsidRPr="00BB3BB3" w:rsidRDefault="002B5EAE" w:rsidP="002B5EAE">
      <w:pPr>
        <w:jc w:val="center"/>
        <w:rPr>
          <w:sz w:val="28"/>
          <w:szCs w:val="28"/>
        </w:rPr>
      </w:pPr>
    </w:p>
    <w:p w:rsidR="002B5EAE" w:rsidRPr="00BB3BB3" w:rsidRDefault="002B5EAE" w:rsidP="002B5EAE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2B5EAE" w:rsidRPr="00BB3BB3" w:rsidRDefault="002B5EAE" w:rsidP="002B5EAE">
      <w:pPr>
        <w:jc w:val="center"/>
        <w:rPr>
          <w:b/>
          <w:bCs/>
          <w:sz w:val="28"/>
          <w:szCs w:val="28"/>
        </w:rPr>
      </w:pPr>
    </w:p>
    <w:p w:rsidR="002B5EAE" w:rsidRPr="00BB3BB3" w:rsidRDefault="002B5EAE" w:rsidP="002B5EAE">
      <w:pPr>
        <w:rPr>
          <w:sz w:val="24"/>
          <w:szCs w:val="24"/>
        </w:rPr>
      </w:pPr>
    </w:p>
    <w:p w:rsidR="002B5EAE" w:rsidRPr="00A27B4F" w:rsidRDefault="002B5EAE" w:rsidP="002B5EAE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B5EAE" w:rsidRPr="00BB3BB3" w:rsidRDefault="002B5EAE" w:rsidP="002B5EAE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B5EAE" w:rsidRPr="00BB3BB3" w:rsidRDefault="002B5EAE" w:rsidP="002B5EAE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2B5EAE" w:rsidRPr="002520FA" w:rsidRDefault="002B5EAE" w:rsidP="002B5EAE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2520FA">
        <w:rPr>
          <w:sz w:val="24"/>
          <w:szCs w:val="24"/>
          <w:u w:val="single"/>
        </w:rPr>
        <w:t xml:space="preserve">Управление рисками и страховая деятельность </w:t>
      </w:r>
    </w:p>
    <w:p w:rsidR="002B5EAE" w:rsidRPr="00452A83" w:rsidRDefault="002B5EAE" w:rsidP="002B5EA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2B5EAE" w:rsidRPr="00452A83" w:rsidRDefault="002B5EAE" w:rsidP="002B5EA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2B5EAE" w:rsidRPr="00452A83" w:rsidRDefault="002B5EAE" w:rsidP="002B5EAE">
      <w:pPr>
        <w:pStyle w:val="Default"/>
        <w:jc w:val="both"/>
        <w:rPr>
          <w:color w:val="auto"/>
        </w:rPr>
      </w:pPr>
    </w:p>
    <w:p w:rsidR="002B5EAE" w:rsidRPr="00BB3BB3" w:rsidRDefault="002B5EAE" w:rsidP="002B5EA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2B5EAE" w:rsidRPr="00BB3BB3" w:rsidRDefault="002B5EAE" w:rsidP="002B5EAE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B5EAE" w:rsidRPr="00BB3BB3" w:rsidRDefault="002B5EAE" w:rsidP="002B5EAE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2B5EAE" w:rsidRPr="00BB3BB3" w:rsidRDefault="002B5EAE" w:rsidP="002B5EAE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2B5EAE" w:rsidRPr="00BB3BB3" w:rsidRDefault="002B5EAE" w:rsidP="002B5EA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2B5EAE" w:rsidRPr="00BB3BB3" w:rsidRDefault="002B5EAE" w:rsidP="002B5EAE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2B5EAE" w:rsidRPr="00BB3BB3" w:rsidRDefault="002B5EAE" w:rsidP="002B5E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2B5EAE" w:rsidRPr="00BB3BB3" w:rsidRDefault="002B5EAE" w:rsidP="00A77CD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2B5EAE" w:rsidRPr="00BB3BB3" w:rsidTr="00A77CD6">
        <w:tc>
          <w:tcPr>
            <w:tcW w:w="9571" w:type="dxa"/>
            <w:gridSpan w:val="3"/>
          </w:tcPr>
          <w:p w:rsidR="002B5EAE" w:rsidRPr="00BB3BB3" w:rsidRDefault="002B5EAE" w:rsidP="00A77CD6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pStyle w:val="ab"/>
              <w:jc w:val="both"/>
              <w:rPr>
                <w:rStyle w:val="a9"/>
                <w:noProof/>
              </w:rPr>
            </w:pPr>
            <w:r w:rsidRPr="004665FD">
              <w:t xml:space="preserve">Проанализировать </w:t>
            </w:r>
            <w:r w:rsidRPr="004665FD">
              <w:rPr>
                <w:iCs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452A83" w:rsidRDefault="002B5EAE" w:rsidP="00A77C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2A83">
              <w:rPr>
                <w:sz w:val="24"/>
                <w:szCs w:val="24"/>
              </w:rPr>
              <w:t>Проанализировать</w:t>
            </w:r>
            <w:r w:rsidRPr="00452A83">
              <w:rPr>
                <w:iCs/>
                <w:sz w:val="24"/>
                <w:szCs w:val="24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</w:t>
            </w:r>
            <w:r w:rsidRPr="00452A83">
              <w:rPr>
                <w:i/>
                <w:iCs/>
                <w:sz w:val="24"/>
                <w:szCs w:val="24"/>
              </w:rPr>
              <w:t>базы-практики</w:t>
            </w:r>
            <w:r w:rsidRPr="00452A83">
              <w:rPr>
                <w:iCs/>
                <w:sz w:val="24"/>
                <w:szCs w:val="24"/>
              </w:rPr>
              <w:t>)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Разработать </w:t>
            </w:r>
            <w:r w:rsidRPr="004665FD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Pr="00466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>бизнес-плана профильной организации</w:t>
            </w:r>
            <w:r w:rsidRPr="004665F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потребностями рынка и возможностями получения необходимых ресурсов</w:t>
            </w: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665FD">
              <w:rPr>
                <w:rFonts w:ascii="Times New Roman" w:eastAsia="Times New Roman" w:hAnsi="Times New Roman"/>
                <w:sz w:val="24"/>
                <w:szCs w:val="24"/>
              </w:rPr>
              <w:t xml:space="preserve">предусмотренный для планирования работы организации </w:t>
            </w: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4665FD">
              <w:rPr>
                <w:rFonts w:ascii="Times New Roman" w:hAnsi="Times New Roman"/>
                <w:i/>
                <w:iCs/>
                <w:sz w:val="24"/>
                <w:szCs w:val="24"/>
              </w:rPr>
              <w:t>базы-практики</w:t>
            </w: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665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B5EAE" w:rsidRPr="00BB3BB3" w:rsidTr="00A77CD6">
        <w:tc>
          <w:tcPr>
            <w:tcW w:w="817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2B5EAE" w:rsidRPr="00BB3BB3" w:rsidRDefault="002B5EAE" w:rsidP="00A7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B5EAE" w:rsidRPr="00BB3BB3" w:rsidRDefault="002B5EAE" w:rsidP="00A77CD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B5EAE" w:rsidRPr="00BB3BB3" w:rsidRDefault="002B5EAE" w:rsidP="002B5EAE">
      <w:pPr>
        <w:rPr>
          <w:sz w:val="24"/>
          <w:szCs w:val="24"/>
        </w:rPr>
      </w:pPr>
    </w:p>
    <w:p w:rsidR="002B5EAE" w:rsidRPr="00BB3BB3" w:rsidRDefault="002B5EAE" w:rsidP="002B5EAE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2B5EAE" w:rsidRPr="00BB3BB3" w:rsidRDefault="002B5EAE" w:rsidP="002B5EAE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2B5EAE" w:rsidRDefault="002B5EAE" w:rsidP="002B5EAE">
      <w:pPr>
        <w:jc w:val="both"/>
        <w:rPr>
          <w:bCs/>
          <w:sz w:val="28"/>
          <w:szCs w:val="28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B5EAE" w:rsidRPr="00BB3BB3" w:rsidRDefault="002B5EAE" w:rsidP="002B5EAE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7</w:t>
      </w:r>
    </w:p>
    <w:p w:rsidR="002B5EAE" w:rsidRPr="00BB3BB3" w:rsidRDefault="002B5EAE" w:rsidP="002B5EAE">
      <w:pPr>
        <w:jc w:val="center"/>
        <w:rPr>
          <w:i/>
          <w:sz w:val="24"/>
          <w:szCs w:val="28"/>
        </w:rPr>
      </w:pPr>
    </w:p>
    <w:p w:rsidR="002B5EAE" w:rsidRPr="00BB3BB3" w:rsidRDefault="002B5EAE" w:rsidP="002B5EAE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2B5EAE" w:rsidRPr="00BB3BB3" w:rsidRDefault="002B5EAE" w:rsidP="002B5EAE">
      <w:pPr>
        <w:ind w:firstLine="720"/>
        <w:jc w:val="right"/>
        <w:rPr>
          <w:b/>
          <w:bCs/>
          <w:sz w:val="24"/>
          <w:szCs w:val="24"/>
        </w:rPr>
      </w:pPr>
    </w:p>
    <w:p w:rsidR="002B5EAE" w:rsidRPr="00BB3BB3" w:rsidRDefault="002B5EAE" w:rsidP="002B5EAE">
      <w:pPr>
        <w:jc w:val="both"/>
        <w:rPr>
          <w:sz w:val="28"/>
          <w:szCs w:val="28"/>
        </w:rPr>
      </w:pPr>
    </w:p>
    <w:p w:rsidR="002B5EAE" w:rsidRPr="00BB3BB3" w:rsidRDefault="002B5EAE" w:rsidP="002B5EAE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2B5EAE" w:rsidRDefault="002B5EAE" w:rsidP="002B5EA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2B5EAE" w:rsidRPr="00BB3BB3" w:rsidRDefault="002B5EAE" w:rsidP="002B5EA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2B5EAE" w:rsidRPr="00BB3BB3" w:rsidRDefault="002B5EAE" w:rsidP="002B5EAE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B5EAE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5EAE" w:rsidRPr="00C8217A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B5EAE" w:rsidRPr="00C8217A" w:rsidRDefault="002B5EAE" w:rsidP="002B5EAE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2B5EAE" w:rsidRPr="00C8217A" w:rsidRDefault="002B5EAE" w:rsidP="002B5EAE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2B5EAE" w:rsidRPr="00C8217A" w:rsidRDefault="002B5EAE" w:rsidP="002B5EAE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2B5EAE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B5EAE" w:rsidRDefault="002B5EAE" w:rsidP="002B5EAE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2B5EAE" w:rsidRDefault="002B5EAE" w:rsidP="002B5EAE">
      <w:pPr>
        <w:rPr>
          <w:sz w:val="28"/>
          <w:szCs w:val="28"/>
        </w:rPr>
      </w:pPr>
    </w:p>
    <w:p w:rsidR="002B5EAE" w:rsidRDefault="002B5EAE" w:rsidP="002B5EAE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2B5EAE" w:rsidRPr="00BB3BB3" w:rsidRDefault="002B5EAE" w:rsidP="002B5EA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B5EAE" w:rsidRDefault="002B5EAE" w:rsidP="002B5EAE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2B5EAE" w:rsidRDefault="002B5EAE" w:rsidP="002B5EAE">
      <w:pPr>
        <w:rPr>
          <w:sz w:val="28"/>
          <w:szCs w:val="28"/>
        </w:rPr>
      </w:pPr>
    </w:p>
    <w:p w:rsidR="002B5EAE" w:rsidRDefault="002B5EAE" w:rsidP="002B5EAE">
      <w:pPr>
        <w:rPr>
          <w:sz w:val="28"/>
          <w:szCs w:val="28"/>
        </w:rPr>
      </w:pPr>
    </w:p>
    <w:p w:rsidR="002B5EAE" w:rsidRPr="00BB3BB3" w:rsidRDefault="002B5EAE" w:rsidP="002B5EAE">
      <w:pPr>
        <w:rPr>
          <w:sz w:val="28"/>
          <w:szCs w:val="28"/>
        </w:rPr>
      </w:pPr>
    </w:p>
    <w:p w:rsidR="002B5EAE" w:rsidRPr="00BB3BB3" w:rsidRDefault="002B5EAE" w:rsidP="002B5EAE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2B5EAE" w:rsidRPr="00BB3BB3" w:rsidRDefault="002B5EAE" w:rsidP="002B5EAE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2B5EAE" w:rsidRPr="00BB3BB3" w:rsidRDefault="002B5EAE" w:rsidP="002B5EAE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2B5EAE" w:rsidRPr="00BB3BB3" w:rsidRDefault="002B5EAE" w:rsidP="002B5EAE">
      <w:pPr>
        <w:rPr>
          <w:sz w:val="24"/>
          <w:szCs w:val="24"/>
        </w:rPr>
      </w:pPr>
    </w:p>
    <w:p w:rsidR="002B5EAE" w:rsidRPr="00BB3BB3" w:rsidRDefault="002B5EAE" w:rsidP="002B5EAE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2B5EAE" w:rsidRPr="00BB3BB3" w:rsidRDefault="002B5EAE" w:rsidP="002B5EAE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2B5EAE" w:rsidRPr="00BB3BB3" w:rsidRDefault="002B5EAE" w:rsidP="002B5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2B5EAE" w:rsidRPr="00BB3BB3" w:rsidRDefault="002B5EAE" w:rsidP="002B5EAE">
      <w:pPr>
        <w:rPr>
          <w:sz w:val="24"/>
          <w:szCs w:val="24"/>
        </w:rPr>
      </w:pPr>
    </w:p>
    <w:p w:rsidR="002B5EAE" w:rsidRPr="00BB3BB3" w:rsidRDefault="002B5EAE" w:rsidP="002B5EAE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2B5EAE" w:rsidRPr="00BB3BB3" w:rsidRDefault="002B5EAE" w:rsidP="002B5EAE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2B5EAE" w:rsidRPr="00BB3BB3" w:rsidRDefault="002B5EAE" w:rsidP="002B5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2B5EAE" w:rsidRDefault="002B5EAE" w:rsidP="002B5EAE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B5EAE" w:rsidRPr="00BB3BB3" w:rsidRDefault="002B5EAE" w:rsidP="002B5EAE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2B5EAE" w:rsidRDefault="002B5EAE" w:rsidP="002B5EAE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B82F78" w:rsidRPr="00F37185" w:rsidRDefault="00B82F78" w:rsidP="002B5EAE">
      <w:pPr>
        <w:shd w:val="clear" w:color="auto" w:fill="FFFFFF"/>
        <w:jc w:val="both"/>
        <w:rPr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75C" w:rsidRDefault="00D7375C" w:rsidP="00160BC1">
      <w:r>
        <w:separator/>
      </w:r>
    </w:p>
  </w:endnote>
  <w:endnote w:type="continuationSeparator" w:id="0">
    <w:p w:rsidR="00D7375C" w:rsidRDefault="00D7375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75C" w:rsidRDefault="00D7375C" w:rsidP="00160BC1">
      <w:r>
        <w:separator/>
      </w:r>
    </w:p>
  </w:footnote>
  <w:footnote w:type="continuationSeparator" w:id="0">
    <w:p w:rsidR="00D7375C" w:rsidRDefault="00D7375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5EAE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0B0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C32"/>
    <w:rsid w:val="00545D1D"/>
    <w:rsid w:val="00554386"/>
    <w:rsid w:val="00561167"/>
    <w:rsid w:val="00564655"/>
    <w:rsid w:val="00565480"/>
    <w:rsid w:val="005669CB"/>
    <w:rsid w:val="005703DB"/>
    <w:rsid w:val="00572F9F"/>
    <w:rsid w:val="00573F62"/>
    <w:rsid w:val="00574866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117E"/>
    <w:rsid w:val="006E5C19"/>
    <w:rsid w:val="006E64E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2919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CD6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10030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2502"/>
    <w:rsid w:val="00C33468"/>
    <w:rsid w:val="00C3475E"/>
    <w:rsid w:val="00C3608F"/>
    <w:rsid w:val="00C40C06"/>
    <w:rsid w:val="00C47278"/>
    <w:rsid w:val="00C47B9A"/>
    <w:rsid w:val="00C534D0"/>
    <w:rsid w:val="00C552AE"/>
    <w:rsid w:val="00C55E91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0941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375C"/>
    <w:rsid w:val="00D761E8"/>
    <w:rsid w:val="00D80F4B"/>
    <w:rsid w:val="00D83177"/>
    <w:rsid w:val="00D8506D"/>
    <w:rsid w:val="00D8628D"/>
    <w:rsid w:val="00D90307"/>
    <w:rsid w:val="00D929FF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67D7D"/>
    <w:rsid w:val="00F8007A"/>
    <w:rsid w:val="00F803A3"/>
    <w:rsid w:val="00F81F3B"/>
    <w:rsid w:val="00F83726"/>
    <w:rsid w:val="00F9258B"/>
    <w:rsid w:val="00F95C89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BF02640-4841-4976-9B4F-A878CD57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B5EA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basedOn w:val="a1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basedOn w:val="a1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basedOn w:val="a1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basedOn w:val="a1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2E5B60"/>
    <w:rPr>
      <w:rFonts w:cs="Times New Roman"/>
    </w:rPr>
  </w:style>
  <w:style w:type="character" w:customStyle="1" w:styleId="hl">
    <w:name w:val="hl"/>
    <w:basedOn w:val="a1"/>
    <w:uiPriority w:val="99"/>
    <w:rsid w:val="002E5B60"/>
    <w:rPr>
      <w:rFonts w:cs="Times New Roman"/>
    </w:rPr>
  </w:style>
  <w:style w:type="character" w:customStyle="1" w:styleId="70">
    <w:name w:val="Заголовок 7 Знак"/>
    <w:basedOn w:val="a1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basedOn w:val="a1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basedOn w:val="a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basedOn w:val="a1"/>
    <w:link w:val="3"/>
    <w:uiPriority w:val="9"/>
    <w:rsid w:val="002B5EA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32">
    <w:name w:val="Основной текст3"/>
    <w:basedOn w:val="a0"/>
    <w:rsid w:val="002B5EAE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rsid w:val="002B5E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1"/>
    <w:rsid w:val="002B5EAE"/>
  </w:style>
  <w:style w:type="character" w:customStyle="1" w:styleId="accent">
    <w:name w:val="accent"/>
    <w:basedOn w:val="a1"/>
    <w:rsid w:val="002B5EAE"/>
  </w:style>
  <w:style w:type="character" w:styleId="af6">
    <w:name w:val="Unresolved Mention"/>
    <w:basedOn w:val="a1"/>
    <w:uiPriority w:val="99"/>
    <w:semiHidden/>
    <w:unhideWhenUsed/>
    <w:rsid w:val="00F67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9619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rait.ru/bcode/4502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2612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33600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359" TargetMode="External"/><Relationship Id="rId14" Type="http://schemas.openxmlformats.org/officeDocument/2006/relationships/hyperlink" Target="https://urait.ru/bcode/454980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06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5016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10397</Words>
  <Characters>59269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69527</CharactersWithSpaces>
  <SharedDoc>false</SharedDoc>
  <HLinks>
    <vt:vector size="102" baseType="variant">
      <vt:variant>
        <vt:i4>4849757</vt:i4>
      </vt:variant>
      <vt:variant>
        <vt:i4>48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65625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720977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https://urait.ru/bcode/450164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917584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https://urait.ru/bcode/433600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https://urait.ru/bcode/450359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https://urait.ru/bcode/450664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https://urait.ru/bcode/450211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2022-01-15T08:58:00Z</dcterms:created>
  <dcterms:modified xsi:type="dcterms:W3CDTF">2022-11-12T10:42:00Z</dcterms:modified>
</cp:coreProperties>
</file>